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106CFE">
        <w:rPr>
          <w:sz w:val="24"/>
          <w:szCs w:val="24"/>
          <w:lang w:val="fr-CA"/>
        </w:rPr>
        <w:t>Chasse aux anglicismes!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7D666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D6668" w:rsidTr="00E066AE">
        <w:tc>
          <w:tcPr>
            <w:tcW w:w="10915" w:type="dxa"/>
            <w:gridSpan w:val="2"/>
            <w:shd w:val="clear" w:color="auto" w:fill="auto"/>
          </w:tcPr>
          <w:p w:rsidR="00E066AE" w:rsidRPr="004936DB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80322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803221" w:rsidRPr="00E23489">
              <w:rPr>
                <w:lang w:val="fr-CA"/>
              </w:rPr>
              <w:t>___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80322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7D666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803221">
              <w:rPr>
                <w:sz w:val="24"/>
                <w:szCs w:val="24"/>
                <w:lang w:val="fr-CA"/>
              </w:rPr>
              <w:t>discuter de quelques anglicismes courants pour améliorer</w:t>
            </w:r>
            <w:r w:rsidR="00B25D00">
              <w:rPr>
                <w:sz w:val="24"/>
                <w:szCs w:val="24"/>
                <w:lang w:val="fr-CA"/>
              </w:rPr>
              <w:t xml:space="preserve"> leurs</w:t>
            </w:r>
            <w:r w:rsidR="00803221">
              <w:rPr>
                <w:sz w:val="24"/>
                <w:szCs w:val="24"/>
                <w:lang w:val="fr-CA"/>
              </w:rPr>
              <w:t xml:space="preserve"> compétences</w:t>
            </w:r>
            <w:r w:rsidR="00FC3C16">
              <w:rPr>
                <w:sz w:val="24"/>
                <w:szCs w:val="24"/>
                <w:lang w:val="fr-CA"/>
              </w:rPr>
              <w:t xml:space="preserve"> langagières.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7D6668" w:rsidTr="001242EC"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B61362" w:rsidRPr="000E43F9" w:rsidRDefault="00FC3C16" w:rsidP="004936DB">
            <w:pPr>
              <w:spacing w:after="0"/>
              <w:rPr>
                <w:sz w:val="24"/>
                <w:szCs w:val="24"/>
                <w:lang w:val="fr-CA"/>
              </w:rPr>
            </w:pPr>
            <w:r w:rsidRPr="007A0D19">
              <w:rPr>
                <w:sz w:val="24"/>
                <w:szCs w:val="24"/>
                <w:lang w:val="fr-CA"/>
              </w:rPr>
              <w:t>B : Communiquer des idées et de l’information</w:t>
            </w: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FC3C16" w:rsidRPr="007A0D19" w:rsidRDefault="00FC3C16" w:rsidP="00FC3C16">
            <w:pPr>
              <w:spacing w:after="0"/>
              <w:rPr>
                <w:sz w:val="24"/>
                <w:szCs w:val="24"/>
                <w:lang w:val="fr-CA"/>
              </w:rPr>
            </w:pPr>
            <w:r w:rsidRPr="007A0D19">
              <w:rPr>
                <w:sz w:val="24"/>
                <w:szCs w:val="24"/>
                <w:lang w:val="fr-CA"/>
              </w:rPr>
              <w:t>B1 : Interagir avec les autres</w:t>
            </w:r>
          </w:p>
          <w:p w:rsidR="00E066AE" w:rsidRPr="006B32A1" w:rsidRDefault="00E066AE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7D6668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0E146C" w:rsidRDefault="00FC3C16" w:rsidP="000E43F9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B1.2 : Amorcer et entretenir des interactions avec une autre personne ou plus pour expliquer ou échanger de </w:t>
            </w:r>
            <w:r w:rsidR="000E146C">
              <w:rPr>
                <w:sz w:val="24"/>
                <w:szCs w:val="24"/>
                <w:lang w:val="fr-CA"/>
              </w:rPr>
              <w:t xml:space="preserve"> </w:t>
            </w:r>
          </w:p>
          <w:p w:rsidR="007C43BE" w:rsidRDefault="000E146C" w:rsidP="000E43F9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</w:t>
            </w:r>
            <w:r w:rsidR="00FC3C16">
              <w:rPr>
                <w:sz w:val="24"/>
                <w:szCs w:val="24"/>
                <w:lang w:val="fr-CA"/>
              </w:rPr>
              <w:t>l’information et des opinions ou en discuter.</w:t>
            </w:r>
          </w:p>
          <w:p w:rsidR="00E066AE" w:rsidRPr="00E23489" w:rsidRDefault="00E066AE" w:rsidP="009C77E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D666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61430E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sz w:val="24"/>
                <w:szCs w:val="24"/>
                <w:lang w:val="fr-CA"/>
              </w:rPr>
              <w:t xml:space="preserve">(volume </w:t>
            </w:r>
            <w:r w:rsidR="000E43F9">
              <w:rPr>
                <w:sz w:val="24"/>
                <w:szCs w:val="24"/>
                <w:lang w:val="fr-CA"/>
              </w:rPr>
              <w:t>68</w:t>
            </w:r>
            <w:r w:rsidRPr="0061430E">
              <w:rPr>
                <w:sz w:val="24"/>
                <w:szCs w:val="24"/>
                <w:lang w:val="fr-CA"/>
              </w:rPr>
              <w:t>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FC3C16">
              <w:rPr>
                <w:i/>
                <w:sz w:val="24"/>
                <w:szCs w:val="24"/>
                <w:lang w:val="fr-CA"/>
              </w:rPr>
              <w:t>Chasse aux anglicismes</w:t>
            </w:r>
            <w:r w:rsidR="000E43F9">
              <w:rPr>
                <w:i/>
                <w:sz w:val="24"/>
                <w:szCs w:val="24"/>
                <w:lang w:val="fr-CA"/>
              </w:rPr>
              <w:t>!</w:t>
            </w:r>
          </w:p>
          <w:p w:rsidR="0061430E" w:rsidRPr="00B7406F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Cahier de travail</w:t>
            </w:r>
            <w:r>
              <w:rPr>
                <w:sz w:val="24"/>
                <w:szCs w:val="24"/>
                <w:lang w:val="fr-CA"/>
              </w:rPr>
              <w:t xml:space="preserve"> personnel</w:t>
            </w:r>
          </w:p>
          <w:p w:rsidR="00DC278E" w:rsidRDefault="00FC3C16" w:rsidP="00FC3C16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Tableau </w:t>
            </w:r>
          </w:p>
          <w:p w:rsidR="00B25D00" w:rsidRPr="00FC3C16" w:rsidRDefault="00B25D00" w:rsidP="00B25D00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FC3C16">
        <w:rPr>
          <w:sz w:val="24"/>
          <w:szCs w:val="24"/>
          <w:lang w:val="fr-CA"/>
        </w:rPr>
        <w:t>Chasse aux anglicismes!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Pr="00B3646C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FC3C16">
        <w:rPr>
          <w:rFonts w:asciiTheme="minorHAnsi" w:hAnsiTheme="minorHAnsi"/>
          <w:sz w:val="24"/>
          <w:szCs w:val="24"/>
          <w:lang w:val="fr-CA"/>
        </w:rPr>
        <w:t>Discuter de quelques anglicismes courants pour améliorer ses compétences langagières.</w:t>
      </w:r>
      <w:r w:rsidR="00BE1CC0">
        <w:rPr>
          <w:rFonts w:asciiTheme="minorHAnsi" w:hAnsiTheme="minorHAnsi"/>
          <w:sz w:val="24"/>
          <w:szCs w:val="24"/>
          <w:lang w:val="fr-CA"/>
        </w:rPr>
        <w:t xml:space="preserve"> 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61430E" w:rsidRPr="00DC278E" w:rsidRDefault="0061430E" w:rsidP="004936DB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DC278E">
        <w:rPr>
          <w:rStyle w:val="A2"/>
          <w:b/>
          <w:bCs/>
          <w:sz w:val="24"/>
        </w:rPr>
        <w:t>►</w:t>
      </w:r>
      <w:r w:rsidRPr="00DC278E">
        <w:rPr>
          <w:rStyle w:val="A2"/>
          <w:rFonts w:ascii="Calibri" w:hAnsi="Calibri"/>
          <w:b/>
          <w:bCs/>
          <w:sz w:val="24"/>
        </w:rPr>
        <w:tab/>
      </w:r>
      <w:r w:rsidRPr="00DC278E">
        <w:rPr>
          <w:rStyle w:val="A2"/>
          <w:rFonts w:ascii="Calibri" w:hAnsi="Calibri"/>
          <w:bCs/>
          <w:sz w:val="24"/>
        </w:rPr>
        <w:t xml:space="preserve">Faire la lecture de l’article </w:t>
      </w:r>
      <w:r w:rsidR="00FC3C16">
        <w:rPr>
          <w:rStyle w:val="A2"/>
          <w:rFonts w:ascii="Calibri" w:hAnsi="Calibri"/>
          <w:bCs/>
          <w:i/>
          <w:sz w:val="24"/>
        </w:rPr>
        <w:t>Chasse aux anglicismes</w:t>
      </w:r>
      <w:r w:rsidR="000E43F9" w:rsidRPr="00DC278E">
        <w:rPr>
          <w:rStyle w:val="A2"/>
          <w:rFonts w:ascii="Calibri" w:hAnsi="Calibri"/>
          <w:bCs/>
          <w:i/>
          <w:sz w:val="24"/>
        </w:rPr>
        <w:t>!</w:t>
      </w:r>
      <w:r w:rsidRPr="00DC278E">
        <w:rPr>
          <w:rStyle w:val="A2"/>
          <w:rFonts w:ascii="Calibri" w:hAnsi="Calibri"/>
          <w:bCs/>
          <w:i/>
          <w:sz w:val="24"/>
        </w:rPr>
        <w:t xml:space="preserve"> </w:t>
      </w:r>
      <w:proofErr w:type="gramStart"/>
      <w:r w:rsidRPr="00DC278E">
        <w:rPr>
          <w:rStyle w:val="A2"/>
          <w:rFonts w:ascii="Calibri" w:hAnsi="Calibri"/>
          <w:bCs/>
          <w:sz w:val="24"/>
        </w:rPr>
        <w:t>au</w:t>
      </w:r>
      <w:proofErr w:type="gramEnd"/>
      <w:r w:rsidRPr="00DC278E">
        <w:rPr>
          <w:rStyle w:val="A2"/>
          <w:rFonts w:ascii="Calibri" w:hAnsi="Calibri"/>
          <w:bCs/>
          <w:sz w:val="24"/>
        </w:rPr>
        <w:t xml:space="preserve"> lien suivant : </w:t>
      </w:r>
      <w:hyperlink r:id="rId9" w:history="1">
        <w:r w:rsidR="00B25D00" w:rsidRPr="00322C0F">
          <w:rPr>
            <w:rStyle w:val="Lienhypertexte"/>
            <w:rFonts w:ascii="Calibri" w:hAnsi="Calibri"/>
          </w:rPr>
          <w:t>http://www.centrefora.on.ca/sites/default/files/documents/MJ_automne_2013_0.pdf</w:t>
        </w:r>
      </w:hyperlink>
      <w:r w:rsidR="000C5922" w:rsidRPr="000C5922">
        <w:rPr>
          <w:rStyle w:val="Lienhypertexte"/>
          <w:rFonts w:ascii="Calibri" w:hAnsi="Calibri"/>
          <w:color w:val="000000" w:themeColor="text1"/>
          <w:u w:val="none"/>
        </w:rPr>
        <w:t>.</w:t>
      </w:r>
      <w:r w:rsidR="00B25D00" w:rsidRPr="000C5922">
        <w:rPr>
          <w:rFonts w:ascii="Calibri" w:hAnsi="Calibri"/>
          <w:color w:val="000000" w:themeColor="text1"/>
        </w:rPr>
        <w:t xml:space="preserve"> </w:t>
      </w:r>
      <w:r w:rsidR="00DC278E" w:rsidRPr="00DC278E">
        <w:rPr>
          <w:rFonts w:ascii="Calibri" w:hAnsi="Calibri"/>
        </w:rPr>
        <w:t xml:space="preserve"> </w:t>
      </w:r>
    </w:p>
    <w:p w:rsidR="0061430E" w:rsidRPr="00DC278E" w:rsidRDefault="0061430E" w:rsidP="004936DB">
      <w:pPr>
        <w:pStyle w:val="Default"/>
        <w:spacing w:line="276" w:lineRule="auto"/>
        <w:rPr>
          <w:rFonts w:ascii="Calibri" w:hAnsi="Calibri"/>
        </w:rPr>
      </w:pPr>
    </w:p>
    <w:p w:rsidR="00FC3C16" w:rsidRPr="00FC3C16" w:rsidRDefault="00B3646C" w:rsidP="004936DB">
      <w:pPr>
        <w:autoSpaceDE w:val="0"/>
        <w:autoSpaceDN w:val="0"/>
        <w:adjustRightInd w:val="0"/>
        <w:spacing w:after="0"/>
        <w:ind w:left="709" w:hanging="709"/>
        <w:rPr>
          <w:rFonts w:cs="ArialMT"/>
          <w:sz w:val="24"/>
          <w:szCs w:val="24"/>
          <w:lang w:val="fr-CA" w:eastAsia="fr-CA"/>
        </w:rPr>
      </w:pPr>
      <w:r w:rsidRPr="00FC3C16">
        <w:rPr>
          <w:rStyle w:val="A2"/>
          <w:rFonts w:ascii="Arial" w:hAnsi="Arial" w:cs="Arial"/>
          <w:bCs/>
          <w:sz w:val="24"/>
          <w:szCs w:val="24"/>
          <w:lang w:val="fr-CA"/>
        </w:rPr>
        <w:t>►</w:t>
      </w:r>
      <w:r w:rsidRPr="00FC3C16">
        <w:rPr>
          <w:rStyle w:val="A2"/>
          <w:bCs/>
          <w:sz w:val="24"/>
          <w:szCs w:val="24"/>
          <w:lang w:val="fr-CA"/>
        </w:rPr>
        <w:tab/>
      </w:r>
      <w:r w:rsidR="00FC3C16" w:rsidRPr="00FC3C16">
        <w:rPr>
          <w:rFonts w:cs="ArialMT"/>
          <w:sz w:val="24"/>
          <w:szCs w:val="24"/>
          <w:lang w:val="fr-CA" w:eastAsia="fr-CA"/>
        </w:rPr>
        <w:t xml:space="preserve">Discuter en groupe de l’article </w:t>
      </w:r>
      <w:r w:rsidR="00FC3C16" w:rsidRPr="00FC3C16">
        <w:rPr>
          <w:rFonts w:cs="Arial-ItalicMT"/>
          <w:i/>
          <w:iCs/>
          <w:sz w:val="24"/>
          <w:szCs w:val="24"/>
          <w:lang w:val="fr-CA" w:eastAsia="fr-CA"/>
        </w:rPr>
        <w:t>Chasse aux anglicismes</w:t>
      </w:r>
      <w:proofErr w:type="gramStart"/>
      <w:r w:rsidR="00FC3C16" w:rsidRPr="00FC3C16">
        <w:rPr>
          <w:rFonts w:cs="Arial-ItalicMT"/>
          <w:i/>
          <w:iCs/>
          <w:sz w:val="24"/>
          <w:szCs w:val="24"/>
          <w:lang w:val="fr-CA" w:eastAsia="fr-CA"/>
        </w:rPr>
        <w:t>!</w:t>
      </w:r>
      <w:r w:rsidR="00FC3C16" w:rsidRPr="00FC3C16">
        <w:rPr>
          <w:rFonts w:cs="ArialMT"/>
          <w:sz w:val="24"/>
          <w:szCs w:val="24"/>
          <w:lang w:val="fr-CA" w:eastAsia="fr-CA"/>
        </w:rPr>
        <w:t>.</w:t>
      </w:r>
      <w:proofErr w:type="gramEnd"/>
      <w:r w:rsidR="00FC3C16" w:rsidRPr="00FC3C16">
        <w:rPr>
          <w:rFonts w:cs="ArialMT"/>
          <w:sz w:val="24"/>
          <w:szCs w:val="24"/>
          <w:lang w:val="fr-CA" w:eastAsia="fr-CA"/>
        </w:rPr>
        <w:t xml:space="preserve"> Inviter chaque personne à penser au sens</w:t>
      </w:r>
      <w:r w:rsidR="00FC3C16">
        <w:rPr>
          <w:rFonts w:cs="ArialMT"/>
          <w:sz w:val="24"/>
          <w:szCs w:val="24"/>
          <w:lang w:val="fr-CA" w:eastAsia="fr-CA"/>
        </w:rPr>
        <w:t xml:space="preserve"> </w:t>
      </w:r>
      <w:r w:rsidR="00FC3C16" w:rsidRPr="00FC3C16">
        <w:rPr>
          <w:rFonts w:cs="ArialMT"/>
          <w:sz w:val="24"/>
          <w:szCs w:val="24"/>
          <w:lang w:val="fr-CA" w:eastAsia="fr-CA"/>
        </w:rPr>
        <w:t xml:space="preserve">de la phrase «La rencontre est </w:t>
      </w:r>
      <w:r w:rsidR="00FC3C16" w:rsidRPr="00FC3C16">
        <w:rPr>
          <w:rFonts w:cs="Arial-BoldMT"/>
          <w:b/>
          <w:bCs/>
          <w:sz w:val="24"/>
          <w:szCs w:val="24"/>
          <w:lang w:val="fr-CA" w:eastAsia="fr-CA"/>
        </w:rPr>
        <w:t>cancellée</w:t>
      </w:r>
      <w:r w:rsidR="00FC3C16" w:rsidRPr="00FC3C16">
        <w:rPr>
          <w:rFonts w:cs="ArialMT"/>
          <w:sz w:val="24"/>
          <w:szCs w:val="24"/>
          <w:lang w:val="fr-CA" w:eastAsia="fr-CA"/>
        </w:rPr>
        <w:t>». Discuter de l’anglicisme</w:t>
      </w:r>
      <w:r w:rsidR="00FC3C16">
        <w:rPr>
          <w:rFonts w:cs="ArialMT"/>
          <w:sz w:val="24"/>
          <w:szCs w:val="24"/>
          <w:lang w:val="fr-CA" w:eastAsia="fr-CA"/>
        </w:rPr>
        <w:t xml:space="preserve"> dans cette phrase et remplacer </w:t>
      </w:r>
      <w:r w:rsidR="00FC3C16" w:rsidRPr="00FC3C16">
        <w:rPr>
          <w:rFonts w:cs="ArialMT"/>
          <w:sz w:val="24"/>
          <w:szCs w:val="24"/>
          <w:lang w:val="fr-CA" w:eastAsia="fr-CA"/>
        </w:rPr>
        <w:t xml:space="preserve">le mot fautif par un terme approprié (p. ex., La rencontre est </w:t>
      </w:r>
      <w:r w:rsidR="00FC3C16" w:rsidRPr="00FC3C16">
        <w:rPr>
          <w:rFonts w:cs="Arial-BoldMT"/>
          <w:b/>
          <w:bCs/>
          <w:sz w:val="24"/>
          <w:szCs w:val="24"/>
          <w:lang w:val="fr-CA" w:eastAsia="fr-CA"/>
        </w:rPr>
        <w:t>annulée</w:t>
      </w:r>
      <w:r w:rsidR="00FC3C16" w:rsidRPr="007D6668">
        <w:rPr>
          <w:rFonts w:cs="ArialMT"/>
          <w:sz w:val="24"/>
          <w:szCs w:val="24"/>
          <w:lang w:val="fr-CA" w:eastAsia="fr-CA"/>
        </w:rPr>
        <w:t>).</w:t>
      </w:r>
      <w:r w:rsidR="00FC3C16" w:rsidRPr="00FC3C16">
        <w:rPr>
          <w:rFonts w:cs="ArialMT"/>
          <w:sz w:val="24"/>
          <w:szCs w:val="24"/>
          <w:lang w:val="fr-CA" w:eastAsia="fr-CA"/>
        </w:rPr>
        <w:t xml:space="preserve"> In</w:t>
      </w:r>
      <w:r w:rsidR="00FC3C16">
        <w:rPr>
          <w:rFonts w:cs="ArialMT"/>
          <w:sz w:val="24"/>
          <w:szCs w:val="24"/>
          <w:lang w:val="fr-CA" w:eastAsia="fr-CA"/>
        </w:rPr>
        <w:t xml:space="preserve">viter les participants à penser </w:t>
      </w:r>
      <w:r w:rsidR="00FC3C16" w:rsidRPr="00FC3C16">
        <w:rPr>
          <w:rFonts w:cs="ArialMT"/>
          <w:sz w:val="24"/>
          <w:szCs w:val="24"/>
          <w:lang w:val="fr-CA" w:eastAsia="fr-CA"/>
        </w:rPr>
        <w:t>à d’autres anglicismes ou calques de la langue anglaise utilisés ou ent</w:t>
      </w:r>
      <w:r w:rsidR="00FC3C16">
        <w:rPr>
          <w:rFonts w:cs="ArialMT"/>
          <w:sz w:val="24"/>
          <w:szCs w:val="24"/>
          <w:lang w:val="fr-CA" w:eastAsia="fr-CA"/>
        </w:rPr>
        <w:t xml:space="preserve">endus dans leur vie courante et </w:t>
      </w:r>
      <w:r w:rsidR="00FC3C16" w:rsidRPr="00FC3C16">
        <w:rPr>
          <w:rFonts w:cs="ArialMT"/>
          <w:sz w:val="24"/>
          <w:szCs w:val="24"/>
          <w:lang w:val="fr-CA" w:eastAsia="fr-CA"/>
        </w:rPr>
        <w:t>à en faire part au groupe.</w:t>
      </w:r>
    </w:p>
    <w:p w:rsidR="00FC3C16" w:rsidRDefault="00FC3C16" w:rsidP="004936DB">
      <w:pPr>
        <w:pStyle w:val="Default"/>
        <w:spacing w:line="276" w:lineRule="auto"/>
        <w:ind w:left="709"/>
        <w:rPr>
          <w:rFonts w:ascii="ArialMT" w:hAnsi="ArialMT" w:cs="ArialMT"/>
          <w:sz w:val="20"/>
          <w:szCs w:val="20"/>
        </w:rPr>
      </w:pPr>
    </w:p>
    <w:p w:rsidR="00FC3C16" w:rsidRPr="00FC3C16" w:rsidRDefault="009C77E2" w:rsidP="004936DB">
      <w:pPr>
        <w:autoSpaceDE w:val="0"/>
        <w:autoSpaceDN w:val="0"/>
        <w:adjustRightInd w:val="0"/>
        <w:spacing w:after="0"/>
        <w:rPr>
          <w:rFonts w:cs="ArialMT"/>
          <w:sz w:val="24"/>
          <w:szCs w:val="24"/>
          <w:lang w:val="fr-CA" w:eastAsia="fr-CA"/>
        </w:rPr>
      </w:pPr>
      <w:r w:rsidRPr="00DC278E">
        <w:rPr>
          <w:rStyle w:val="A2"/>
          <w:rFonts w:ascii="Arial" w:hAnsi="Arial" w:cs="Arial"/>
          <w:sz w:val="24"/>
          <w:szCs w:val="24"/>
          <w:lang w:val="fr-CA"/>
        </w:rPr>
        <w:t>►</w:t>
      </w:r>
      <w:r w:rsidRPr="00DC278E">
        <w:rPr>
          <w:rStyle w:val="A2"/>
          <w:sz w:val="24"/>
          <w:szCs w:val="24"/>
          <w:lang w:val="fr-CA"/>
        </w:rPr>
        <w:tab/>
      </w:r>
      <w:r w:rsidR="00FC3C16" w:rsidRPr="00FC3C16">
        <w:rPr>
          <w:rFonts w:cs="ArialMT"/>
          <w:sz w:val="24"/>
          <w:szCs w:val="24"/>
          <w:lang w:val="fr-CA" w:eastAsia="fr-CA"/>
        </w:rPr>
        <w:t xml:space="preserve">Inviter les personnes apprenantes à trouver l’anglicisme dans la phrase «J’ai </w:t>
      </w:r>
      <w:r w:rsidR="00FC3C16" w:rsidRPr="00FC3C16">
        <w:rPr>
          <w:rFonts w:cs="Arial-BoldMT"/>
          <w:b/>
          <w:bCs/>
          <w:sz w:val="24"/>
          <w:szCs w:val="24"/>
          <w:lang w:val="fr-CA" w:eastAsia="fr-CA"/>
        </w:rPr>
        <w:t xml:space="preserve">appliqué </w:t>
      </w:r>
      <w:r w:rsidR="00FC3C16" w:rsidRPr="00FC3C16">
        <w:rPr>
          <w:rFonts w:cs="ArialMT"/>
          <w:sz w:val="24"/>
          <w:szCs w:val="24"/>
          <w:lang w:val="fr-CA" w:eastAsia="fr-CA"/>
        </w:rPr>
        <w:t>pour</w:t>
      </w:r>
    </w:p>
    <w:p w:rsidR="00B75FFE" w:rsidRPr="00FC3C16" w:rsidRDefault="00FC3C16" w:rsidP="004936DB">
      <w:pPr>
        <w:autoSpaceDE w:val="0"/>
        <w:autoSpaceDN w:val="0"/>
        <w:adjustRightInd w:val="0"/>
        <w:spacing w:after="0"/>
        <w:ind w:left="709" w:firstLine="11"/>
        <w:rPr>
          <w:rFonts w:cs="ArialMT"/>
          <w:sz w:val="24"/>
          <w:szCs w:val="24"/>
          <w:lang w:val="fr-CA" w:eastAsia="fr-CA"/>
        </w:rPr>
      </w:pPr>
      <w:proofErr w:type="gramStart"/>
      <w:r w:rsidRPr="00FC3C16">
        <w:rPr>
          <w:rFonts w:cs="ArialMT"/>
          <w:sz w:val="24"/>
          <w:szCs w:val="24"/>
          <w:lang w:val="fr-CA" w:eastAsia="fr-CA"/>
        </w:rPr>
        <w:t>ce</w:t>
      </w:r>
      <w:proofErr w:type="gramEnd"/>
      <w:r w:rsidRPr="00FC3C16">
        <w:rPr>
          <w:rFonts w:cs="ArialMT"/>
          <w:sz w:val="24"/>
          <w:szCs w:val="24"/>
          <w:lang w:val="fr-CA" w:eastAsia="fr-CA"/>
        </w:rPr>
        <w:t xml:space="preserve"> poste.» pour ensuite le remplacer par le bon mot français. Au besoin, revoir ensemble la phrase</w:t>
      </w:r>
      <w:r>
        <w:rPr>
          <w:rFonts w:cs="ArialMT"/>
          <w:sz w:val="24"/>
          <w:szCs w:val="24"/>
          <w:lang w:val="fr-CA" w:eastAsia="fr-CA"/>
        </w:rPr>
        <w:t xml:space="preserve"> </w:t>
      </w:r>
      <w:r w:rsidRPr="00FC3C16">
        <w:rPr>
          <w:rFonts w:cs="ArialMT"/>
          <w:sz w:val="24"/>
          <w:szCs w:val="24"/>
          <w:lang w:val="fr-CA" w:eastAsia="fr-CA"/>
        </w:rPr>
        <w:t xml:space="preserve">en anglais afin de faire ressortir l’anglicisme. Écouter et discuter des différentes </w:t>
      </w:r>
      <w:r>
        <w:rPr>
          <w:rFonts w:cs="ArialMT"/>
          <w:sz w:val="24"/>
          <w:szCs w:val="24"/>
          <w:lang w:val="fr-CA" w:eastAsia="fr-CA"/>
        </w:rPr>
        <w:t xml:space="preserve">interprétations soulevées, </w:t>
      </w:r>
      <w:r w:rsidRPr="00FC3C16">
        <w:rPr>
          <w:rFonts w:cs="ArialMT"/>
          <w:sz w:val="24"/>
          <w:szCs w:val="24"/>
          <w:lang w:val="fr-CA" w:eastAsia="fr-CA"/>
        </w:rPr>
        <w:t>puis confirmer la bonne signification de l’expression. Répéter l’exercice avec les phrases ci-dessous.</w:t>
      </w:r>
    </w:p>
    <w:p w:rsidR="007D6668" w:rsidRDefault="00FC3C16" w:rsidP="00DC278E">
      <w:pPr>
        <w:pStyle w:val="Pa3"/>
        <w:ind w:left="709" w:hanging="709"/>
        <w:rPr>
          <w:rStyle w:val="A2"/>
          <w:b/>
          <w:bCs/>
          <w:sz w:val="24"/>
        </w:rPr>
      </w:pPr>
      <w:r>
        <w:rPr>
          <w:rStyle w:val="A2"/>
          <w:b/>
          <w:bCs/>
          <w:sz w:val="24"/>
        </w:rPr>
        <w:tab/>
      </w:r>
    </w:p>
    <w:tbl>
      <w:tblPr>
        <w:tblpPr w:leftFromText="141" w:rightFromText="141" w:vertAnchor="text" w:horzAnchor="margin" w:tblpXSpec="center" w:tblpY="1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2817"/>
        <w:gridCol w:w="2606"/>
        <w:gridCol w:w="2611"/>
      </w:tblGrid>
      <w:tr w:rsidR="007D6668" w:rsidTr="007D6668">
        <w:trPr>
          <w:trHeight w:hRule="exact" w:val="498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  <w:shd w:val="clear" w:color="auto" w:fill="B99165"/>
          </w:tcPr>
          <w:p w:rsidR="007D6668" w:rsidRPr="00FC3C16" w:rsidRDefault="007D6668" w:rsidP="007D6668">
            <w:pPr>
              <w:pStyle w:val="TableParagraph"/>
              <w:kinsoku w:val="0"/>
              <w:overflowPunct w:val="0"/>
              <w:spacing w:before="28" w:line="230" w:lineRule="exac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C3C16">
              <w:rPr>
                <w:rFonts w:ascii="Calibri" w:hAnsi="Calibri" w:cs="Arial"/>
                <w:b/>
                <w:bCs/>
                <w:color w:val="231F20"/>
                <w:spacing w:val="-1"/>
                <w:sz w:val="20"/>
                <w:szCs w:val="20"/>
              </w:rPr>
              <w:t>Anglicismes</w:t>
            </w:r>
          </w:p>
          <w:p w:rsidR="007D6668" w:rsidRPr="00FC3C16" w:rsidRDefault="007D6668" w:rsidP="007D6668">
            <w:pPr>
              <w:pStyle w:val="TableParagraph"/>
              <w:kinsoku w:val="0"/>
              <w:overflowPunct w:val="0"/>
              <w:spacing w:line="184" w:lineRule="exact"/>
              <w:jc w:val="center"/>
              <w:rPr>
                <w:rFonts w:ascii="Calibri" w:hAnsi="Calibri"/>
              </w:rPr>
            </w:pPr>
            <w:r w:rsidRPr="00FC3C16">
              <w:rPr>
                <w:rFonts w:ascii="Calibri" w:hAnsi="Calibri" w:cs="Arial"/>
                <w:b/>
                <w:bCs/>
                <w:color w:val="231F20"/>
                <w:sz w:val="16"/>
                <w:szCs w:val="16"/>
              </w:rPr>
              <w:t>(ou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1"/>
                <w:sz w:val="16"/>
                <w:szCs w:val="16"/>
              </w:rPr>
              <w:t>calques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FC3C16">
              <w:rPr>
                <w:rFonts w:ascii="Calibri" w:hAnsi="Calibri" w:cs="Arial"/>
                <w:b/>
                <w:bCs/>
                <w:color w:val="231F20"/>
                <w:sz w:val="16"/>
                <w:szCs w:val="16"/>
              </w:rPr>
              <w:t>de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FC3C16">
              <w:rPr>
                <w:rFonts w:ascii="Calibri" w:hAnsi="Calibri" w:cs="Arial"/>
                <w:b/>
                <w:bCs/>
                <w:color w:val="231F20"/>
                <w:sz w:val="16"/>
                <w:szCs w:val="16"/>
              </w:rPr>
              <w:t>l’anglais)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  <w:shd w:val="clear" w:color="auto" w:fill="B99165"/>
          </w:tcPr>
          <w:p w:rsidR="007D6668" w:rsidRPr="00FC3C16" w:rsidRDefault="007D6668" w:rsidP="007D6668">
            <w:pPr>
              <w:pStyle w:val="TableParagraph"/>
              <w:kinsoku w:val="0"/>
              <w:overflowPunct w:val="0"/>
              <w:spacing w:before="124"/>
              <w:ind w:left="803"/>
              <w:rPr>
                <w:rFonts w:ascii="Calibri" w:hAnsi="Calibri"/>
              </w:rPr>
            </w:pPr>
            <w:r w:rsidRPr="00FC3C16">
              <w:rPr>
                <w:rFonts w:ascii="Calibri" w:hAnsi="Calibri" w:cs="Arial"/>
                <w:b/>
                <w:bCs/>
                <w:color w:val="231F20"/>
                <w:sz w:val="20"/>
                <w:szCs w:val="20"/>
              </w:rPr>
              <w:t>Expressions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  <w:shd w:val="clear" w:color="auto" w:fill="B99165"/>
          </w:tcPr>
          <w:p w:rsidR="007D6668" w:rsidRPr="00FC3C16" w:rsidRDefault="007D6668" w:rsidP="007D6668">
            <w:pPr>
              <w:pStyle w:val="TableParagraph"/>
              <w:kinsoku w:val="0"/>
              <w:overflowPunct w:val="0"/>
              <w:spacing w:before="124"/>
              <w:ind w:left="754"/>
              <w:rPr>
                <w:rFonts w:ascii="Calibri" w:hAnsi="Calibri"/>
              </w:rPr>
            </w:pPr>
            <w:r w:rsidRPr="00FC3C16">
              <w:rPr>
                <w:rFonts w:ascii="Calibri" w:hAnsi="Calibri" w:cs="Arial"/>
                <w:b/>
                <w:bCs/>
                <w:color w:val="231F20"/>
                <w:sz w:val="20"/>
                <w:szCs w:val="20"/>
              </w:rPr>
              <w:t>En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3C16">
              <w:rPr>
                <w:rFonts w:ascii="Calibri" w:hAnsi="Calibri" w:cs="Arial"/>
                <w:b/>
                <w:bCs/>
                <w:color w:val="231F20"/>
                <w:sz w:val="20"/>
                <w:szCs w:val="20"/>
              </w:rPr>
              <w:t>français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  <w:shd w:val="clear" w:color="auto" w:fill="B99165"/>
          </w:tcPr>
          <w:p w:rsidR="007D6668" w:rsidRPr="00FC3C16" w:rsidRDefault="007D6668" w:rsidP="007D6668">
            <w:pPr>
              <w:pStyle w:val="TableParagraph"/>
              <w:kinsoku w:val="0"/>
              <w:overflowPunct w:val="0"/>
              <w:spacing w:before="124"/>
              <w:ind w:left="795" w:right="75"/>
              <w:rPr>
                <w:rFonts w:ascii="Calibri" w:hAnsi="Calibri"/>
              </w:rPr>
            </w:pPr>
            <w:r w:rsidRPr="00FC3C16">
              <w:rPr>
                <w:rFonts w:ascii="Calibri" w:hAnsi="Calibri" w:cs="Arial"/>
                <w:b/>
                <w:bCs/>
                <w:color w:val="231F20"/>
                <w:sz w:val="20"/>
                <w:szCs w:val="20"/>
              </w:rPr>
              <w:t>En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00FC3C16">
              <w:rPr>
                <w:rFonts w:ascii="Calibri" w:hAnsi="Calibri" w:cs="Arial"/>
                <w:b/>
                <w:bCs/>
                <w:color w:val="231F20"/>
                <w:spacing w:val="-1"/>
                <w:sz w:val="20"/>
                <w:szCs w:val="20"/>
              </w:rPr>
              <w:t>anglais</w:t>
            </w:r>
          </w:p>
        </w:tc>
      </w:tr>
      <w:tr w:rsidR="007D6668" w:rsidTr="007D6668">
        <w:trPr>
          <w:trHeight w:hRule="exact" w:val="738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Appliquer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J’ai</w:t>
            </w:r>
            <w:r w:rsidRPr="00B25D00">
              <w:rPr>
                <w:rFonts w:ascii="Calibri" w:hAnsi="Calibri" w:cs="Arial"/>
                <w:color w:val="231F20"/>
                <w:spacing w:val="-4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appliqué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pour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ce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poste.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J’ai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fait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une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demande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pour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ce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poste.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 w:right="75"/>
              <w:rPr>
                <w:rFonts w:ascii="Calibri" w:hAnsi="Calibri"/>
                <w:sz w:val="22"/>
                <w:lang w:val="en-CA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I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  <w:lang w:val="en-CA"/>
              </w:rPr>
              <w:t>applied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for</w:t>
            </w:r>
            <w:r w:rsidRPr="00B25D00">
              <w:rPr>
                <w:rFonts w:ascii="Calibri" w:hAnsi="Calibri" w:cs="Arial"/>
                <w:color w:val="231F20"/>
                <w:spacing w:val="-4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this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position.</w:t>
            </w:r>
          </w:p>
        </w:tc>
      </w:tr>
      <w:tr w:rsidR="007D6668" w:rsidTr="007D6668">
        <w:trPr>
          <w:trHeight w:hRule="exact" w:val="706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Faire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du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sens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Cette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situation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fait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 xml:space="preserve">du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sens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Cette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situation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a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 xml:space="preserve">du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sens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 w:line="250" w:lineRule="auto"/>
              <w:ind w:left="70" w:right="75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This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situation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proofErr w:type="spellStart"/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makes</w:t>
            </w:r>
            <w:proofErr w:type="spellEnd"/>
            <w:r w:rsidRPr="00B25D00">
              <w:rPr>
                <w:rFonts w:ascii="Calibri" w:hAnsi="Calibri" w:cs="Arial"/>
                <w:b/>
                <w:bCs/>
                <w:color w:val="231F20"/>
                <w:spacing w:val="20"/>
                <w:sz w:val="22"/>
                <w:szCs w:val="20"/>
              </w:rPr>
              <w:t xml:space="preserve"> </w:t>
            </w:r>
            <w:proofErr w:type="spellStart"/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sense</w:t>
            </w:r>
            <w:proofErr w:type="spellEnd"/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</w:tr>
      <w:tr w:rsidR="007D6668" w:rsidTr="007D6668">
        <w:trPr>
          <w:trHeight w:hRule="exact" w:val="714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Pamphlet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L’entreprise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où je travaille a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publié</w:t>
            </w:r>
            <w:r w:rsidRPr="00B25D00">
              <w:rPr>
                <w:rFonts w:ascii="Calibri" w:hAnsi="Calibri" w:cs="Arial"/>
                <w:color w:val="231F20"/>
                <w:spacing w:val="-4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un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beau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pamphlet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L’entreprise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où je travaille a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69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publié</w:t>
            </w:r>
            <w:r w:rsidRPr="00B25D00">
              <w:rPr>
                <w:rFonts w:ascii="Calibri" w:hAnsi="Calibri" w:cs="Arial"/>
                <w:color w:val="231F20"/>
                <w:spacing w:val="-6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une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7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belle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7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brochure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 w:line="250" w:lineRule="auto"/>
              <w:ind w:left="69" w:right="75"/>
              <w:rPr>
                <w:rFonts w:ascii="Calibri" w:hAnsi="Calibri"/>
                <w:sz w:val="22"/>
                <w:lang w:val="en-CA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The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company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I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 work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 xml:space="preserve"> for</w:t>
            </w:r>
            <w:r w:rsidRPr="00B25D00">
              <w:rPr>
                <w:rFonts w:ascii="Calibri" w:hAnsi="Calibri" w:cs="Arial"/>
                <w:color w:val="231F20"/>
                <w:spacing w:val="21"/>
                <w:w w:val="99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published</w:t>
            </w:r>
            <w:r w:rsidRPr="00B25D00">
              <w:rPr>
                <w:rFonts w:ascii="Calibri" w:hAnsi="Calibri" w:cs="Arial"/>
                <w:color w:val="231F20"/>
                <w:spacing w:val="-4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a</w:t>
            </w:r>
            <w:r w:rsidRPr="00B25D00">
              <w:rPr>
                <w:rFonts w:ascii="Calibri" w:hAnsi="Calibri" w:cs="Arial"/>
                <w:color w:val="231F20"/>
                <w:spacing w:val="-4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nice</w:t>
            </w:r>
            <w:r w:rsidRPr="00B25D00">
              <w:rPr>
                <w:rFonts w:ascii="Calibri" w:hAnsi="Calibri" w:cs="Arial"/>
                <w:color w:val="231F20"/>
                <w:spacing w:val="-3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  <w:lang w:val="en-CA"/>
              </w:rPr>
              <w:t>pamphlet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.</w:t>
            </w:r>
          </w:p>
        </w:tc>
      </w:tr>
      <w:tr w:rsidR="007D6668" w:rsidTr="007D6668">
        <w:trPr>
          <w:trHeight w:hRule="exact" w:val="877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8" w:line="260" w:lineRule="exact"/>
              <w:rPr>
                <w:rFonts w:ascii="Calibri" w:hAnsi="Calibri"/>
                <w:sz w:val="22"/>
                <w:szCs w:val="26"/>
                <w:lang w:val="en-CA"/>
              </w:rPr>
            </w:pP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ind w:left="69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Confortable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69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  <w:r w:rsidRPr="00B25D00">
              <w:rPr>
                <w:rFonts w:ascii="Calibri" w:hAnsi="Calibri" w:cs="Arial"/>
                <w:color w:val="231F20"/>
                <w:spacing w:val="-5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suis</w:t>
            </w:r>
            <w:r w:rsidRPr="00B25D00">
              <w:rPr>
                <w:rFonts w:ascii="Calibri" w:hAnsi="Calibri" w:cs="Arial"/>
                <w:color w:val="231F20"/>
                <w:spacing w:val="-5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confortable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3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lorsque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69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présente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devant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un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groupe.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suis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à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</w:rPr>
              <w:t>l’aise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2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lorsque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présente devant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un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groupe.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 w:line="250" w:lineRule="auto"/>
              <w:ind w:left="70" w:right="75"/>
              <w:rPr>
                <w:rFonts w:ascii="Calibri" w:hAnsi="Calibri"/>
                <w:sz w:val="22"/>
                <w:lang w:val="en-CA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I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 am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  <w:lang w:val="en-CA"/>
              </w:rPr>
              <w:t>comfortable</w:t>
            </w:r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when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I</w:t>
            </w:r>
            <w:r w:rsidRPr="00B25D00">
              <w:rPr>
                <w:rFonts w:ascii="Calibri" w:hAnsi="Calibri" w:cs="Arial"/>
                <w:color w:val="231F20"/>
                <w:spacing w:val="24"/>
                <w:w w:val="99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am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presenting in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front</w:t>
            </w:r>
            <w:r w:rsidRPr="00B25D00">
              <w:rPr>
                <w:rFonts w:ascii="Calibri" w:hAnsi="Calibri" w:cs="Arial"/>
                <w:color w:val="231F20"/>
                <w:spacing w:val="-2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of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a</w:t>
            </w:r>
            <w:r w:rsidRPr="00B25D00">
              <w:rPr>
                <w:rFonts w:ascii="Calibri" w:hAnsi="Calibri" w:cs="Arial"/>
                <w:color w:val="231F20"/>
                <w:spacing w:val="25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group.</w:t>
            </w:r>
          </w:p>
        </w:tc>
      </w:tr>
      <w:tr w:rsidR="007D6668" w:rsidTr="007D6668">
        <w:trPr>
          <w:trHeight w:hRule="exact" w:val="661"/>
        </w:trPr>
        <w:tc>
          <w:tcPr>
            <w:tcW w:w="208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48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Carte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d'affaires</w:t>
            </w:r>
          </w:p>
        </w:tc>
        <w:tc>
          <w:tcPr>
            <w:tcW w:w="2817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 w:line="250" w:lineRule="auto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vous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donne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ma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carte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2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d'affaires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 w:line="250" w:lineRule="auto"/>
              <w:ind w:left="70"/>
              <w:rPr>
                <w:rFonts w:ascii="Calibri" w:hAnsi="Calibri"/>
                <w:sz w:val="22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Je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>vous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 xml:space="preserve"> donne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</w:rPr>
              <w:t xml:space="preserve"> ma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carte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21"/>
                <w:sz w:val="22"/>
                <w:szCs w:val="20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</w:rPr>
              <w:t>professionnelle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</w:rPr>
              <w:t>.</w:t>
            </w:r>
          </w:p>
        </w:tc>
        <w:tc>
          <w:tcPr>
            <w:tcW w:w="2611" w:type="dxa"/>
            <w:tcBorders>
              <w:top w:val="single" w:sz="8" w:space="0" w:color="794400"/>
              <w:left w:val="single" w:sz="8" w:space="0" w:color="794400"/>
              <w:bottom w:val="single" w:sz="8" w:space="0" w:color="794400"/>
              <w:right w:val="single" w:sz="8" w:space="0" w:color="794400"/>
            </w:tcBorders>
          </w:tcPr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28"/>
              <w:ind w:left="70" w:right="75"/>
              <w:rPr>
                <w:rFonts w:ascii="Calibri" w:hAnsi="Calibri" w:cs="Arial"/>
                <w:color w:val="000000"/>
                <w:sz w:val="22"/>
                <w:szCs w:val="20"/>
                <w:lang w:val="en-CA"/>
              </w:rPr>
            </w:pP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I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 am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giving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 xml:space="preserve"> you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color w:val="231F20"/>
                <w:sz w:val="22"/>
                <w:szCs w:val="20"/>
                <w:lang w:val="en-CA"/>
              </w:rPr>
              <w:t>my</w:t>
            </w:r>
          </w:p>
          <w:p w:rsidR="007D6668" w:rsidRPr="00B25D00" w:rsidRDefault="007D6668" w:rsidP="007D6668">
            <w:pPr>
              <w:pStyle w:val="TableParagraph"/>
              <w:kinsoku w:val="0"/>
              <w:overflowPunct w:val="0"/>
              <w:spacing w:before="10"/>
              <w:ind w:left="70" w:right="75"/>
              <w:rPr>
                <w:rFonts w:ascii="Calibri" w:hAnsi="Calibri"/>
                <w:sz w:val="22"/>
                <w:lang w:val="en-CA"/>
              </w:rPr>
            </w:pPr>
            <w:proofErr w:type="gramStart"/>
            <w:r w:rsidRPr="00B25D00">
              <w:rPr>
                <w:rFonts w:ascii="Calibri" w:hAnsi="Calibri" w:cs="Arial"/>
                <w:b/>
                <w:bCs/>
                <w:color w:val="231F20"/>
                <w:sz w:val="22"/>
                <w:szCs w:val="20"/>
                <w:lang w:val="en-CA"/>
              </w:rPr>
              <w:t>business</w:t>
            </w:r>
            <w:proofErr w:type="gramEnd"/>
            <w:r w:rsidRPr="00B25D00">
              <w:rPr>
                <w:rFonts w:ascii="Calibri" w:hAnsi="Calibri" w:cs="Arial"/>
                <w:b/>
                <w:bCs/>
                <w:color w:val="231F20"/>
                <w:spacing w:val="-11"/>
                <w:sz w:val="22"/>
                <w:szCs w:val="20"/>
                <w:lang w:val="en-CA"/>
              </w:rPr>
              <w:t xml:space="preserve"> </w:t>
            </w:r>
            <w:r w:rsidRPr="00B25D00">
              <w:rPr>
                <w:rFonts w:ascii="Calibri" w:hAnsi="Calibri" w:cs="Arial"/>
                <w:b/>
                <w:bCs/>
                <w:color w:val="231F20"/>
                <w:spacing w:val="-1"/>
                <w:sz w:val="22"/>
                <w:szCs w:val="20"/>
                <w:lang w:val="en-CA"/>
              </w:rPr>
              <w:t>card</w:t>
            </w:r>
            <w:r w:rsidRPr="00B25D00">
              <w:rPr>
                <w:rFonts w:ascii="Calibri" w:hAnsi="Calibri" w:cs="Arial"/>
                <w:color w:val="231F20"/>
                <w:spacing w:val="-1"/>
                <w:sz w:val="22"/>
                <w:szCs w:val="20"/>
                <w:lang w:val="en-CA"/>
              </w:rPr>
              <w:t>.</w:t>
            </w:r>
          </w:p>
        </w:tc>
      </w:tr>
    </w:tbl>
    <w:p w:rsidR="007D6668" w:rsidRDefault="007D6668" w:rsidP="00DC278E">
      <w:pPr>
        <w:pStyle w:val="Pa3"/>
        <w:ind w:left="709" w:hanging="709"/>
        <w:rPr>
          <w:rStyle w:val="A2"/>
          <w:b/>
          <w:bCs/>
          <w:sz w:val="24"/>
          <w:lang w:val="en-CA"/>
        </w:rPr>
      </w:pPr>
    </w:p>
    <w:p w:rsidR="007D6668" w:rsidRDefault="007D6668">
      <w:pPr>
        <w:spacing w:after="0" w:line="240" w:lineRule="auto"/>
        <w:rPr>
          <w:rStyle w:val="A2"/>
          <w:rFonts w:ascii="Arial" w:hAnsi="Arial" w:cs="Arial"/>
          <w:b/>
          <w:bCs/>
          <w:sz w:val="24"/>
          <w:lang w:eastAsia="fr-CA"/>
        </w:rPr>
      </w:pPr>
      <w:r>
        <w:rPr>
          <w:rStyle w:val="A2"/>
          <w:b/>
          <w:bCs/>
          <w:sz w:val="24"/>
        </w:rPr>
        <w:br w:type="page"/>
      </w:r>
    </w:p>
    <w:p w:rsidR="007D6668" w:rsidRPr="007D6668" w:rsidRDefault="007D6668" w:rsidP="007D6668">
      <w:pPr>
        <w:pStyle w:val="Default"/>
        <w:rPr>
          <w:rFonts w:ascii="Calibri" w:hAnsi="Calibri"/>
        </w:rPr>
      </w:pPr>
      <w:r w:rsidRPr="007D6668">
        <w:rPr>
          <w:rFonts w:ascii="Calibri" w:hAnsi="Calibri" w:cs="Calibri"/>
          <w:b/>
        </w:rPr>
        <w:t>Titre de la tâche :</w:t>
      </w:r>
      <w:r w:rsidRPr="007D6668">
        <w:rPr>
          <w:rFonts w:ascii="Calibri" w:hAnsi="Calibri" w:cs="Calibri"/>
        </w:rPr>
        <w:t xml:space="preserve"> </w:t>
      </w:r>
      <w:r w:rsidRPr="007D6668">
        <w:rPr>
          <w:rFonts w:ascii="Calibri" w:hAnsi="Calibri"/>
        </w:rPr>
        <w:t>Chasse aux anglicismes!</w:t>
      </w:r>
    </w:p>
    <w:p w:rsidR="00FC3C16" w:rsidRPr="007D6668" w:rsidRDefault="00FC3C16" w:rsidP="00DC278E">
      <w:pPr>
        <w:pStyle w:val="Pa3"/>
        <w:ind w:left="709" w:hanging="709"/>
        <w:rPr>
          <w:rStyle w:val="A2"/>
          <w:b/>
          <w:bCs/>
          <w:sz w:val="24"/>
        </w:rPr>
      </w:pPr>
    </w:p>
    <w:p w:rsidR="00DC278E" w:rsidRPr="007D6668" w:rsidRDefault="00DC278E" w:rsidP="00DC278E">
      <w:pPr>
        <w:pStyle w:val="Pa3"/>
        <w:ind w:left="709" w:hanging="709"/>
        <w:rPr>
          <w:rStyle w:val="A2"/>
          <w:b/>
          <w:bCs/>
          <w:sz w:val="24"/>
        </w:rPr>
      </w:pPr>
    </w:p>
    <w:p w:rsidR="00DC278E" w:rsidRDefault="009C77E2" w:rsidP="004936DB">
      <w:pPr>
        <w:pStyle w:val="Pa3"/>
        <w:spacing w:line="276" w:lineRule="auto"/>
        <w:ind w:left="709" w:hanging="709"/>
        <w:rPr>
          <w:rFonts w:ascii="Calibri" w:hAnsi="Calibri"/>
          <w:color w:val="231F20"/>
          <w:spacing w:val="-1"/>
        </w:rPr>
      </w:pPr>
      <w:r w:rsidRPr="00190E3B">
        <w:rPr>
          <w:rStyle w:val="A2"/>
          <w:b/>
          <w:bCs/>
          <w:sz w:val="24"/>
        </w:rPr>
        <w:t>►</w:t>
      </w:r>
      <w:r w:rsidRPr="00190E3B">
        <w:rPr>
          <w:rStyle w:val="A2"/>
          <w:rFonts w:ascii="Calibri" w:hAnsi="Calibri"/>
          <w:sz w:val="24"/>
        </w:rPr>
        <w:tab/>
      </w:r>
      <w:r w:rsidRPr="00190E3B">
        <w:rPr>
          <w:rStyle w:val="A2"/>
          <w:rFonts w:ascii="Calibri" w:hAnsi="Calibri"/>
          <w:sz w:val="24"/>
        </w:rPr>
        <w:tab/>
      </w:r>
      <w:r w:rsidR="00FC3C16" w:rsidRPr="00FC3C16">
        <w:rPr>
          <w:rFonts w:ascii="Calibri" w:hAnsi="Calibri"/>
          <w:color w:val="231F20"/>
        </w:rPr>
        <w:t>Inviter</w:t>
      </w:r>
      <w:r w:rsidR="00FC3C16" w:rsidRPr="00FC3C16">
        <w:rPr>
          <w:rFonts w:ascii="Calibri" w:hAnsi="Calibri"/>
          <w:color w:val="231F20"/>
          <w:spacing w:val="-1"/>
        </w:rPr>
        <w:t xml:space="preserve"> les participants</w:t>
      </w:r>
      <w:r w:rsidR="00FC3C16" w:rsidRPr="00FC3C16">
        <w:rPr>
          <w:rFonts w:ascii="Calibri" w:hAnsi="Calibri"/>
          <w:color w:val="231F20"/>
        </w:rPr>
        <w:t xml:space="preserve"> à</w:t>
      </w:r>
      <w:r w:rsidR="00FC3C16" w:rsidRPr="00FC3C16">
        <w:rPr>
          <w:rFonts w:ascii="Calibri" w:hAnsi="Calibri"/>
          <w:color w:val="231F20"/>
          <w:spacing w:val="-1"/>
        </w:rPr>
        <w:t xml:space="preserve"> </w:t>
      </w:r>
      <w:r w:rsidR="00FC3C16" w:rsidRPr="00FC3C16">
        <w:rPr>
          <w:rFonts w:ascii="Calibri" w:hAnsi="Calibri"/>
          <w:color w:val="231F20"/>
        </w:rPr>
        <w:t>rédiger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phrases</w:t>
      </w:r>
      <w:r w:rsidR="00FC3C16" w:rsidRPr="00FC3C16">
        <w:rPr>
          <w:rFonts w:ascii="Calibri" w:hAnsi="Calibri"/>
          <w:color w:val="231F20"/>
        </w:rPr>
        <w:t xml:space="preserve"> contenant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</w:rPr>
        <w:t>ces</w:t>
      </w:r>
      <w:r w:rsidR="00FC3C16" w:rsidRPr="00FC3C16">
        <w:rPr>
          <w:rFonts w:ascii="Calibri" w:hAnsi="Calibri"/>
          <w:color w:val="231F20"/>
          <w:spacing w:val="-1"/>
        </w:rPr>
        <w:t xml:space="preserve"> anglicismes. Créer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groupes de</w:t>
      </w:r>
      <w:r w:rsidR="00FC3C16" w:rsidRPr="00FC3C16">
        <w:rPr>
          <w:rFonts w:ascii="Calibri" w:hAnsi="Calibri"/>
          <w:color w:val="231F20"/>
          <w:spacing w:val="28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deux ou</w:t>
      </w:r>
      <w:r w:rsidR="00FC3C16" w:rsidRPr="00FC3C16">
        <w:rPr>
          <w:rFonts w:ascii="Calibri" w:hAnsi="Calibri"/>
          <w:color w:val="231F20"/>
        </w:rPr>
        <w:t xml:space="preserve"> trois</w:t>
      </w:r>
      <w:r w:rsidR="00FC3C16" w:rsidRPr="00FC3C16">
        <w:rPr>
          <w:rFonts w:ascii="Calibri" w:hAnsi="Calibri"/>
          <w:color w:val="231F20"/>
          <w:spacing w:val="-1"/>
        </w:rPr>
        <w:t xml:space="preserve"> personnes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et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présenter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une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expression</w:t>
      </w:r>
      <w:r w:rsidR="00FC3C16" w:rsidRPr="00FC3C16">
        <w:rPr>
          <w:rFonts w:ascii="Calibri" w:hAnsi="Calibri"/>
          <w:color w:val="231F20"/>
        </w:rPr>
        <w:t xml:space="preserve"> à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</w:rPr>
        <w:t>chaque</w:t>
      </w:r>
      <w:r w:rsidR="00FC3C16" w:rsidRPr="00FC3C16">
        <w:rPr>
          <w:rFonts w:ascii="Calibri" w:hAnsi="Calibri"/>
          <w:color w:val="231F20"/>
          <w:spacing w:val="-1"/>
        </w:rPr>
        <w:t xml:space="preserve"> groupe.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groupes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doivent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>
        <w:rPr>
          <w:rFonts w:ascii="Calibri" w:hAnsi="Calibri"/>
          <w:color w:val="231F20"/>
          <w:spacing w:val="-1"/>
        </w:rPr>
        <w:t xml:space="preserve">prendre </w:t>
      </w:r>
      <w:r w:rsidR="00FC3C16" w:rsidRPr="00FC3C16">
        <w:rPr>
          <w:rFonts w:ascii="Calibri" w:hAnsi="Calibri"/>
          <w:color w:val="231F20"/>
        </w:rPr>
        <w:t>cinq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</w:rPr>
        <w:t>minutes</w:t>
      </w:r>
      <w:r w:rsidR="00FC3C16" w:rsidRPr="00FC3C16">
        <w:rPr>
          <w:rFonts w:ascii="Calibri" w:hAnsi="Calibri"/>
          <w:color w:val="231F20"/>
          <w:spacing w:val="-1"/>
        </w:rPr>
        <w:t xml:space="preserve"> pour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discuter du</w:t>
      </w:r>
      <w:r w:rsidR="00FC3C16" w:rsidRPr="00FC3C16">
        <w:rPr>
          <w:rFonts w:ascii="Calibri" w:hAnsi="Calibri"/>
          <w:color w:val="231F20"/>
        </w:rPr>
        <w:t xml:space="preserve"> sens</w:t>
      </w:r>
      <w:r w:rsidR="00FC3C16" w:rsidRPr="00FC3C16">
        <w:rPr>
          <w:rFonts w:ascii="Calibri" w:hAnsi="Calibri"/>
          <w:color w:val="231F20"/>
          <w:spacing w:val="-1"/>
        </w:rPr>
        <w:t xml:space="preserve"> de l’expression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et</w:t>
      </w:r>
      <w:r w:rsidR="00FC3C16" w:rsidRPr="00FC3C16">
        <w:rPr>
          <w:rFonts w:ascii="Calibri" w:hAnsi="Calibri"/>
          <w:color w:val="231F20"/>
        </w:rPr>
        <w:t xml:space="preserve"> remplacer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l’anglicisme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par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 bon</w:t>
      </w:r>
      <w:r w:rsidR="00FC3C16" w:rsidRPr="00FC3C16">
        <w:rPr>
          <w:rFonts w:ascii="Calibri" w:hAnsi="Calibri"/>
          <w:color w:val="231F20"/>
        </w:rPr>
        <w:t xml:space="preserve"> mot français,</w:t>
      </w:r>
      <w:r w:rsidR="00FC3C16" w:rsidRPr="00FC3C16">
        <w:rPr>
          <w:rFonts w:ascii="Calibri" w:hAnsi="Calibri"/>
          <w:color w:val="231F20"/>
          <w:spacing w:val="-1"/>
        </w:rPr>
        <w:t xml:space="preserve"> puis</w:t>
      </w:r>
      <w:r w:rsidR="00FC3C16" w:rsidRPr="00FC3C16">
        <w:rPr>
          <w:rFonts w:ascii="Calibri" w:hAnsi="Calibri"/>
          <w:color w:val="231F20"/>
          <w:spacing w:val="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présenter aux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autres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leur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interprétation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ainsi que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</w:t>
      </w:r>
      <w:r w:rsidR="00FC3C16" w:rsidRPr="00FC3C16">
        <w:rPr>
          <w:rFonts w:ascii="Calibri" w:hAnsi="Calibri"/>
          <w:color w:val="231F20"/>
        </w:rPr>
        <w:t xml:space="preserve"> mot choisi.</w:t>
      </w:r>
      <w:r w:rsidR="00FC3C16" w:rsidRPr="00FC3C16">
        <w:rPr>
          <w:rFonts w:ascii="Calibri" w:hAnsi="Calibri"/>
          <w:color w:val="231F20"/>
          <w:spacing w:val="-1"/>
        </w:rPr>
        <w:t xml:space="preserve"> Les inviter</w:t>
      </w:r>
      <w:r w:rsidR="00FC3C16" w:rsidRPr="00FC3C16">
        <w:rPr>
          <w:rFonts w:ascii="Calibri" w:hAnsi="Calibri"/>
          <w:color w:val="231F20"/>
        </w:rPr>
        <w:t xml:space="preserve"> à</w:t>
      </w:r>
      <w:r w:rsidR="00FC3C16" w:rsidRPr="00FC3C16">
        <w:rPr>
          <w:rFonts w:ascii="Calibri" w:hAnsi="Calibri"/>
          <w:color w:val="231F20"/>
          <w:spacing w:val="-1"/>
        </w:rPr>
        <w:t xml:space="preserve"> </w:t>
      </w:r>
      <w:r w:rsidR="00FC3C16" w:rsidRPr="00FC3C16">
        <w:rPr>
          <w:rFonts w:ascii="Calibri" w:hAnsi="Calibri"/>
          <w:color w:val="231F20"/>
        </w:rPr>
        <w:t>faire</w:t>
      </w:r>
      <w:r w:rsidR="00FC3C16" w:rsidRPr="00FC3C16">
        <w:rPr>
          <w:rFonts w:ascii="Calibri" w:hAnsi="Calibri"/>
          <w:color w:val="231F20"/>
          <w:spacing w:val="-1"/>
        </w:rPr>
        <w:t xml:space="preserve"> part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leur opinion</w:t>
      </w:r>
      <w:r w:rsidR="00FC3C16" w:rsidRPr="00FC3C16">
        <w:rPr>
          <w:rFonts w:ascii="Calibri" w:hAnsi="Calibri"/>
          <w:color w:val="231F20"/>
        </w:rPr>
        <w:t xml:space="preserve"> sur</w:t>
      </w:r>
      <w:r w:rsidR="00FC3C16" w:rsidRPr="00FC3C16">
        <w:rPr>
          <w:rFonts w:ascii="Calibri" w:hAnsi="Calibri"/>
          <w:color w:val="231F20"/>
          <w:spacing w:val="29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 xml:space="preserve">les différentes </w:t>
      </w:r>
      <w:r w:rsidR="00FC3C16" w:rsidRPr="00FC3C16">
        <w:rPr>
          <w:rFonts w:ascii="Calibri" w:hAnsi="Calibri"/>
          <w:color w:val="231F20"/>
        </w:rPr>
        <w:t>réponses</w:t>
      </w:r>
      <w:r w:rsidR="00FC3C16" w:rsidRPr="00FC3C16">
        <w:rPr>
          <w:rFonts w:ascii="Calibri" w:hAnsi="Calibri"/>
          <w:color w:val="231F20"/>
          <w:spacing w:val="-1"/>
        </w:rPr>
        <w:t xml:space="preserve"> données.</w:t>
      </w:r>
      <w:r w:rsidR="00FC3C16" w:rsidRPr="00FC3C16">
        <w:rPr>
          <w:rFonts w:ascii="Calibri" w:hAnsi="Calibri"/>
          <w:color w:val="231F20"/>
        </w:rPr>
        <w:t xml:space="preserve"> Écrire</w:t>
      </w:r>
      <w:r w:rsidR="00FC3C16" w:rsidRPr="00FC3C16">
        <w:rPr>
          <w:rFonts w:ascii="Calibri" w:hAnsi="Calibri"/>
          <w:color w:val="231F20"/>
          <w:spacing w:val="-1"/>
        </w:rPr>
        <w:t xml:space="preserve"> les phrases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au</w:t>
      </w:r>
      <w:r w:rsidR="00FC3C16" w:rsidRPr="00FC3C16">
        <w:rPr>
          <w:rFonts w:ascii="Calibri" w:hAnsi="Calibri"/>
          <w:color w:val="231F20"/>
        </w:rPr>
        <w:t xml:space="preserve"> tableau</w:t>
      </w:r>
      <w:r w:rsidR="00FC3C16" w:rsidRPr="00FC3C16">
        <w:rPr>
          <w:rFonts w:ascii="Calibri" w:hAnsi="Calibri"/>
          <w:color w:val="231F20"/>
          <w:spacing w:val="-1"/>
        </w:rPr>
        <w:t xml:space="preserve"> </w:t>
      </w:r>
      <w:r w:rsidR="000E146C">
        <w:rPr>
          <w:rFonts w:ascii="Calibri" w:hAnsi="Calibri"/>
          <w:color w:val="231F20"/>
          <w:spacing w:val="-1"/>
        </w:rPr>
        <w:t xml:space="preserve">   </w:t>
      </w:r>
      <w:r w:rsidR="00FC3C16" w:rsidRPr="00FC3C16">
        <w:rPr>
          <w:rFonts w:ascii="Calibri" w:hAnsi="Calibri"/>
          <w:color w:val="231F20"/>
        </w:rPr>
        <w:t>(par</w:t>
      </w:r>
      <w:r w:rsidR="00FC3C16" w:rsidRPr="00FC3C16">
        <w:rPr>
          <w:rFonts w:ascii="Calibri" w:hAnsi="Calibri"/>
          <w:color w:val="231F20"/>
          <w:spacing w:val="-1"/>
        </w:rPr>
        <w:t xml:space="preserve"> exemple,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 xml:space="preserve">«Cette </w:t>
      </w:r>
      <w:r w:rsidR="00FC3C16" w:rsidRPr="00FC3C16">
        <w:rPr>
          <w:rFonts w:ascii="Calibri" w:hAnsi="Calibri"/>
          <w:color w:val="231F20"/>
        </w:rPr>
        <w:t xml:space="preserve">situation </w:t>
      </w:r>
      <w:r w:rsidR="00FC3C16" w:rsidRPr="00FC3C16">
        <w:rPr>
          <w:rFonts w:ascii="Calibri" w:hAnsi="Calibri"/>
          <w:b/>
          <w:bCs/>
          <w:color w:val="231F20"/>
        </w:rPr>
        <w:t>fait du</w:t>
      </w:r>
      <w:r w:rsidR="00FC3C16" w:rsidRPr="00FC3C16">
        <w:rPr>
          <w:rFonts w:ascii="Calibri" w:hAnsi="Calibri"/>
          <w:b/>
          <w:bCs/>
          <w:color w:val="231F20"/>
          <w:spacing w:val="25"/>
          <w:w w:val="99"/>
        </w:rPr>
        <w:t xml:space="preserve"> </w:t>
      </w:r>
      <w:r w:rsidR="00FC3C16" w:rsidRPr="00FC3C16">
        <w:rPr>
          <w:rFonts w:ascii="Calibri" w:hAnsi="Calibri"/>
          <w:b/>
          <w:bCs/>
          <w:color w:val="231F20"/>
          <w:spacing w:val="-1"/>
        </w:rPr>
        <w:t>sens</w:t>
      </w:r>
      <w:r w:rsidR="00FC3C16" w:rsidRPr="00FC3C16">
        <w:rPr>
          <w:rFonts w:ascii="Calibri" w:hAnsi="Calibri"/>
          <w:color w:val="231F20"/>
          <w:spacing w:val="-1"/>
        </w:rPr>
        <w:t>»).</w:t>
      </w:r>
      <w:r w:rsidR="00FC3C16" w:rsidRPr="00FC3C16">
        <w:rPr>
          <w:rFonts w:ascii="Calibri" w:hAnsi="Calibri"/>
          <w:color w:val="231F20"/>
        </w:rPr>
        <w:t xml:space="preserve"> Laisser ensuite les personnes apprenantes confirmer oralement la signification de l’expression.</w:t>
      </w:r>
      <w:r w:rsidR="00FC3C16">
        <w:rPr>
          <w:rFonts w:ascii="Calibri" w:hAnsi="Calibri"/>
          <w:color w:val="231F20"/>
          <w:spacing w:val="24"/>
        </w:rPr>
        <w:t xml:space="preserve"> </w:t>
      </w:r>
      <w:r w:rsidR="00FC3C16" w:rsidRPr="00FC3C16">
        <w:rPr>
          <w:rFonts w:ascii="Calibri" w:hAnsi="Calibri"/>
          <w:color w:val="231F20"/>
        </w:rPr>
        <w:t>Ensuite,</w:t>
      </w:r>
      <w:r w:rsidR="00FC3C16" w:rsidRPr="00FC3C16">
        <w:rPr>
          <w:rFonts w:ascii="Calibri" w:hAnsi="Calibri"/>
          <w:color w:val="231F20"/>
          <w:spacing w:val="-2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écrire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</w:t>
      </w:r>
      <w:r w:rsidR="00FC3C16" w:rsidRPr="00FC3C16">
        <w:rPr>
          <w:rFonts w:ascii="Calibri" w:hAnsi="Calibri"/>
          <w:color w:val="231F20"/>
        </w:rPr>
        <w:t xml:space="preserve"> mot</w:t>
      </w:r>
      <w:r w:rsidR="00FC3C16" w:rsidRPr="00FC3C16">
        <w:rPr>
          <w:rFonts w:ascii="Calibri" w:hAnsi="Calibri"/>
          <w:color w:val="231F20"/>
          <w:spacing w:val="-1"/>
        </w:rPr>
        <w:t xml:space="preserve"> </w:t>
      </w:r>
      <w:r w:rsidR="00FC3C16" w:rsidRPr="00FC3C16">
        <w:rPr>
          <w:rFonts w:ascii="Calibri" w:hAnsi="Calibri"/>
          <w:color w:val="231F20"/>
        </w:rPr>
        <w:t>français</w:t>
      </w:r>
      <w:r w:rsidR="00FC3C16" w:rsidRPr="00FC3C16">
        <w:rPr>
          <w:rFonts w:ascii="Calibri" w:hAnsi="Calibri"/>
          <w:color w:val="231F20"/>
          <w:spacing w:val="-1"/>
        </w:rPr>
        <w:t xml:space="preserve"> au</w:t>
      </w:r>
      <w:r w:rsidR="00FC3C16" w:rsidRPr="00FC3C16">
        <w:rPr>
          <w:rFonts w:ascii="Calibri" w:hAnsi="Calibri"/>
          <w:color w:val="231F20"/>
        </w:rPr>
        <w:t xml:space="preserve"> tableau.</w:t>
      </w:r>
      <w:r w:rsidR="00FC3C16" w:rsidRPr="00FC3C16">
        <w:rPr>
          <w:rFonts w:ascii="Calibri" w:hAnsi="Calibri"/>
          <w:color w:val="231F20"/>
          <w:spacing w:val="-1"/>
        </w:rPr>
        <w:t xml:space="preserve"> Répéter l’activité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avec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d’autres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expressions.</w:t>
      </w:r>
      <w:r w:rsidR="00FC3C16" w:rsidRPr="00FC3C16">
        <w:rPr>
          <w:rFonts w:ascii="Calibri" w:hAnsi="Calibri"/>
          <w:color w:val="231F20"/>
        </w:rPr>
        <w:t xml:space="preserve"> Inviter</w:t>
      </w:r>
      <w:r w:rsidR="00FC3C16" w:rsidRPr="00FC3C16">
        <w:rPr>
          <w:rFonts w:ascii="Calibri" w:hAnsi="Calibri"/>
          <w:color w:val="231F20"/>
          <w:spacing w:val="-1"/>
        </w:rPr>
        <w:t xml:space="preserve"> les</w:t>
      </w:r>
      <w:r w:rsidR="00FC3C16" w:rsidRPr="00FC3C16">
        <w:rPr>
          <w:rFonts w:ascii="Calibri" w:hAnsi="Calibri"/>
          <w:color w:val="231F20"/>
          <w:spacing w:val="28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personnes apprenantes</w:t>
      </w:r>
      <w:r w:rsidR="00FC3C16" w:rsidRPr="00FC3C16">
        <w:rPr>
          <w:rFonts w:ascii="Calibri" w:hAnsi="Calibri"/>
          <w:color w:val="231F20"/>
        </w:rPr>
        <w:t xml:space="preserve"> à</w:t>
      </w:r>
      <w:r w:rsidR="00FC3C16" w:rsidRPr="00FC3C16">
        <w:rPr>
          <w:rFonts w:ascii="Calibri" w:hAnsi="Calibri"/>
          <w:color w:val="231F20"/>
          <w:spacing w:val="-1"/>
        </w:rPr>
        <w:t xml:space="preserve"> écrire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phrases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du</w:t>
      </w:r>
      <w:r w:rsidR="00FC3C16" w:rsidRPr="00FC3C16">
        <w:rPr>
          <w:rFonts w:ascii="Calibri" w:hAnsi="Calibri"/>
          <w:color w:val="231F20"/>
        </w:rPr>
        <w:t xml:space="preserve"> tableau</w:t>
      </w:r>
      <w:r w:rsidR="00FC3C16" w:rsidRPr="00FC3C16">
        <w:rPr>
          <w:rFonts w:ascii="Calibri" w:hAnsi="Calibri"/>
          <w:color w:val="231F20"/>
          <w:spacing w:val="-1"/>
        </w:rPr>
        <w:t xml:space="preserve"> dans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 xml:space="preserve">leur </w:t>
      </w:r>
      <w:r w:rsidR="00FC3C16" w:rsidRPr="00FC3C16">
        <w:rPr>
          <w:rFonts w:ascii="Calibri" w:hAnsi="Calibri"/>
          <w:color w:val="231F20"/>
        </w:rPr>
        <w:t>cahier</w:t>
      </w:r>
      <w:r w:rsidR="00FC3C16" w:rsidRPr="00FC3C16">
        <w:rPr>
          <w:rFonts w:ascii="Calibri" w:hAnsi="Calibri"/>
          <w:color w:val="231F20"/>
          <w:spacing w:val="-1"/>
        </w:rPr>
        <w:t xml:space="preserve"> personnel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et</w:t>
      </w:r>
      <w:r w:rsidR="00FC3C16" w:rsidRPr="00FC3C16">
        <w:rPr>
          <w:rFonts w:ascii="Calibri" w:hAnsi="Calibri"/>
          <w:color w:val="231F20"/>
        </w:rPr>
        <w:t xml:space="preserve"> à</w:t>
      </w:r>
      <w:r w:rsidR="00FC3C16" w:rsidRPr="00FC3C16">
        <w:rPr>
          <w:rFonts w:ascii="Calibri" w:hAnsi="Calibri"/>
          <w:color w:val="231F20"/>
          <w:spacing w:val="-1"/>
        </w:rPr>
        <w:t xml:space="preserve"> les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lire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>
        <w:rPr>
          <w:rFonts w:ascii="Calibri" w:hAnsi="Calibri"/>
          <w:color w:val="231F20"/>
          <w:spacing w:val="-1"/>
        </w:rPr>
        <w:t xml:space="preserve">ensuite </w:t>
      </w:r>
      <w:r w:rsidR="00FC3C16" w:rsidRPr="00FC3C16">
        <w:rPr>
          <w:rFonts w:ascii="Calibri" w:hAnsi="Calibri"/>
          <w:color w:val="231F20"/>
          <w:spacing w:val="-1"/>
        </w:rPr>
        <w:t>au</w:t>
      </w:r>
      <w:r w:rsidR="00FC3C16" w:rsidRPr="00FC3C16">
        <w:rPr>
          <w:rFonts w:ascii="Calibri" w:hAnsi="Calibri"/>
          <w:color w:val="231F20"/>
        </w:rPr>
        <w:t xml:space="preserve"> </w:t>
      </w:r>
      <w:r w:rsidR="00FC3C16" w:rsidRPr="00FC3C16">
        <w:rPr>
          <w:rFonts w:ascii="Calibri" w:hAnsi="Calibri"/>
          <w:color w:val="231F20"/>
          <w:spacing w:val="-1"/>
        </w:rPr>
        <w:t>groupe.</w:t>
      </w: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Default="004936DB" w:rsidP="004936DB">
      <w:pPr>
        <w:pStyle w:val="Default"/>
      </w:pPr>
    </w:p>
    <w:p w:rsidR="004936DB" w:rsidRPr="004936DB" w:rsidRDefault="004936DB" w:rsidP="004936DB">
      <w:pPr>
        <w:pStyle w:val="Default"/>
      </w:pPr>
    </w:p>
    <w:p w:rsidR="00E066AE" w:rsidRPr="00190E3B" w:rsidRDefault="002C26D1" w:rsidP="00DC278E">
      <w:pPr>
        <w:pStyle w:val="Paragraphedeliste"/>
        <w:ind w:left="851" w:hanging="851"/>
        <w:contextualSpacing w:val="0"/>
        <w:rPr>
          <w:rFonts w:cs="Calibri"/>
          <w:b/>
          <w:sz w:val="24"/>
          <w:szCs w:val="24"/>
          <w:lang w:val="fr-CA"/>
        </w:rPr>
      </w:pPr>
      <w:r>
        <w:rPr>
          <w:rFonts w:ascii="Book Antiqua" w:hAnsi="Book Antiqua" w:cs="Calibri"/>
          <w:sz w:val="24"/>
          <w:szCs w:val="24"/>
          <w:lang w:val="fr-CA"/>
        </w:rPr>
        <w:br w:type="page"/>
      </w:r>
      <w:r w:rsidR="00DC278E" w:rsidRPr="0049237A">
        <w:rPr>
          <w:rFonts w:cs="Calibri"/>
          <w:b/>
          <w:sz w:val="24"/>
          <w:szCs w:val="24"/>
          <w:lang w:val="fr-CA"/>
        </w:rPr>
        <w:lastRenderedPageBreak/>
        <w:t>T</w:t>
      </w:r>
      <w:r w:rsidR="00E066AE" w:rsidRPr="0049237A">
        <w:rPr>
          <w:rFonts w:cs="Calibri"/>
          <w:b/>
          <w:sz w:val="24"/>
          <w:szCs w:val="24"/>
          <w:lang w:val="fr-CA"/>
        </w:rPr>
        <w:t>itre de la tâche</w:t>
      </w:r>
      <w:r w:rsidR="003C7A84" w:rsidRPr="0049237A">
        <w:rPr>
          <w:rFonts w:cs="Calibri"/>
          <w:b/>
          <w:sz w:val="24"/>
          <w:szCs w:val="24"/>
          <w:lang w:val="fr-CA"/>
        </w:rPr>
        <w:t> :</w:t>
      </w:r>
      <w:r w:rsidR="00E066AE" w:rsidRPr="00190E3B">
        <w:rPr>
          <w:rFonts w:cs="Calibri"/>
          <w:sz w:val="24"/>
          <w:szCs w:val="24"/>
          <w:lang w:val="fr-CA"/>
        </w:rPr>
        <w:t xml:space="preserve"> </w:t>
      </w:r>
      <w:r w:rsidR="00FC3C16">
        <w:rPr>
          <w:sz w:val="24"/>
          <w:szCs w:val="24"/>
          <w:lang w:val="fr-CA"/>
        </w:rPr>
        <w:t>Chasse aux anglicismes!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7D6668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7D6668" w:rsidTr="00E066AE">
        <w:trPr>
          <w:trHeight w:val="576"/>
        </w:trPr>
        <w:tc>
          <w:tcPr>
            <w:tcW w:w="810" w:type="dxa"/>
          </w:tcPr>
          <w:p w:rsidR="00E066AE" w:rsidRPr="00E23489" w:rsidRDefault="00FC3C16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B1.2</w:t>
            </w:r>
          </w:p>
        </w:tc>
        <w:tc>
          <w:tcPr>
            <w:tcW w:w="6822" w:type="dxa"/>
          </w:tcPr>
          <w:p w:rsidR="00FB2DE2" w:rsidRPr="009F7ED4" w:rsidRDefault="009F7ED4" w:rsidP="004936DB">
            <w:pPr>
              <w:pStyle w:val="descriptor"/>
              <w:numPr>
                <w:ilvl w:val="0"/>
                <w:numId w:val="10"/>
              </w:numPr>
              <w:tabs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influençant les interactions, tels que les divergences d’idées ou d’opinions, et les différences sociales, linguistiques et culturelles;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7D6668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FC3C16" w:rsidP="004936DB">
            <w:pPr>
              <w:pStyle w:val="descriptor"/>
              <w:numPr>
                <w:ilvl w:val="0"/>
                <w:numId w:val="7"/>
              </w:numPr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preuve d’une certaine habileté dans l’utilisation appropriée du ton;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7D6668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9F7ED4" w:rsidP="004936DB">
            <w:pPr>
              <w:pStyle w:val="descriptor"/>
              <w:numPr>
                <w:ilvl w:val="0"/>
                <w:numId w:val="7"/>
              </w:numPr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entretenir la conversation, comme encourager les autres à répondre et poser des questions;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7D6668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bookmarkStart w:id="0" w:name="_GoBack"/>
            <w:bookmarkEnd w:id="0"/>
          </w:p>
        </w:tc>
        <w:tc>
          <w:tcPr>
            <w:tcW w:w="6822" w:type="dxa"/>
          </w:tcPr>
          <w:p w:rsidR="00DC278E" w:rsidRPr="009F7ED4" w:rsidRDefault="009F7ED4" w:rsidP="004936DB">
            <w:pPr>
              <w:pStyle w:val="descriptor"/>
              <w:numPr>
                <w:ilvl w:val="0"/>
                <w:numId w:val="7"/>
              </w:numPr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Pr="00E23489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reformule ses propos pour confirmer ou améliorer la compréhension;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7D6668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Default="009F7ED4" w:rsidP="004936DB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83" w:hanging="423"/>
              <w:rPr>
                <w:sz w:val="24"/>
                <w:szCs w:val="24"/>
                <w:lang w:val="fr-CA"/>
              </w:rPr>
            </w:pPr>
            <w:r w:rsidRPr="00E23489">
              <w:rPr>
                <w:sz w:val="24"/>
                <w:szCs w:val="24"/>
                <w:lang w:val="fr-CA"/>
              </w:rPr>
              <w:t>utilise et interprète des indices non verbaux (p. ex., langage corporel, expressions du visage, gestes).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B25D00" w:rsidRDefault="00B25D00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7D6668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7D6668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Pr="00E23489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C5922"/>
    <w:rsid w:val="000D1EAE"/>
    <w:rsid w:val="000E146C"/>
    <w:rsid w:val="000E43F9"/>
    <w:rsid w:val="00106CFE"/>
    <w:rsid w:val="001242EC"/>
    <w:rsid w:val="00141618"/>
    <w:rsid w:val="00190E3B"/>
    <w:rsid w:val="00207634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78DE"/>
    <w:rsid w:val="00351116"/>
    <w:rsid w:val="00386680"/>
    <w:rsid w:val="003C7A84"/>
    <w:rsid w:val="003E190A"/>
    <w:rsid w:val="00412074"/>
    <w:rsid w:val="00437B0D"/>
    <w:rsid w:val="004416BB"/>
    <w:rsid w:val="00456072"/>
    <w:rsid w:val="0049237A"/>
    <w:rsid w:val="004936DB"/>
    <w:rsid w:val="00493887"/>
    <w:rsid w:val="00496C13"/>
    <w:rsid w:val="004B33E3"/>
    <w:rsid w:val="004C0FE9"/>
    <w:rsid w:val="004D087F"/>
    <w:rsid w:val="00517166"/>
    <w:rsid w:val="005874AC"/>
    <w:rsid w:val="005B27C4"/>
    <w:rsid w:val="00606CC2"/>
    <w:rsid w:val="0061430E"/>
    <w:rsid w:val="00650FD2"/>
    <w:rsid w:val="0066502A"/>
    <w:rsid w:val="00670ABF"/>
    <w:rsid w:val="006969A9"/>
    <w:rsid w:val="006B32A1"/>
    <w:rsid w:val="006D0D70"/>
    <w:rsid w:val="006D14AC"/>
    <w:rsid w:val="006D4FC9"/>
    <w:rsid w:val="00720E9C"/>
    <w:rsid w:val="0072313A"/>
    <w:rsid w:val="00742FD8"/>
    <w:rsid w:val="007572A2"/>
    <w:rsid w:val="00784404"/>
    <w:rsid w:val="007C43BE"/>
    <w:rsid w:val="007D6668"/>
    <w:rsid w:val="00803221"/>
    <w:rsid w:val="00823490"/>
    <w:rsid w:val="008276BC"/>
    <w:rsid w:val="008B115B"/>
    <w:rsid w:val="00907129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70EFD"/>
    <w:rsid w:val="00A72621"/>
    <w:rsid w:val="00A87E6D"/>
    <w:rsid w:val="00A97FBE"/>
    <w:rsid w:val="00AA3B2E"/>
    <w:rsid w:val="00B25D00"/>
    <w:rsid w:val="00B3646C"/>
    <w:rsid w:val="00B55FAE"/>
    <w:rsid w:val="00B61362"/>
    <w:rsid w:val="00B6395C"/>
    <w:rsid w:val="00B7406F"/>
    <w:rsid w:val="00B75FFE"/>
    <w:rsid w:val="00BC6C8F"/>
    <w:rsid w:val="00BD439C"/>
    <w:rsid w:val="00BE1CC0"/>
    <w:rsid w:val="00BF3550"/>
    <w:rsid w:val="00C53F78"/>
    <w:rsid w:val="00C704E3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66AE"/>
    <w:rsid w:val="00E23489"/>
    <w:rsid w:val="00E51AF4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ites/default/files/documents/MJ_automne_2013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64</TotalTime>
  <Pages>4</Pages>
  <Words>708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8</cp:revision>
  <cp:lastPrinted>2014-03-17T13:26:00Z</cp:lastPrinted>
  <dcterms:created xsi:type="dcterms:W3CDTF">2014-04-15T13:42:00Z</dcterms:created>
  <dcterms:modified xsi:type="dcterms:W3CDTF">2014-05-22T14:38:00Z</dcterms:modified>
</cp:coreProperties>
</file>