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842631" w:rsidRDefault="00842631" w:rsidP="00842631">
      <w:pPr>
        <w:pStyle w:val="Heading2"/>
        <w:jc w:val="center"/>
        <w:rPr>
          <w:rFonts w:asciiTheme="minorHAnsi" w:hAnsiTheme="minorHAnsi"/>
          <w:color w:val="auto"/>
          <w:sz w:val="24"/>
          <w:szCs w:val="24"/>
        </w:rPr>
      </w:pPr>
      <w:bookmarkStart w:id="0" w:name="_Toc407883304"/>
      <w:bookmarkStart w:id="1" w:name="_Toc415318289"/>
      <w:bookmarkStart w:id="2" w:name="_Toc405293299"/>
      <w:r>
        <w:rPr>
          <w:rFonts w:asciiTheme="minorHAnsi" w:hAnsiTheme="minorHAnsi"/>
          <w:color w:val="auto"/>
          <w:sz w:val="24"/>
          <w:szCs w:val="24"/>
        </w:rPr>
        <w:t xml:space="preserve">Task-based Activity </w:t>
      </w:r>
      <w:r w:rsidR="00976897" w:rsidRPr="00842631">
        <w:rPr>
          <w:rFonts w:asciiTheme="minorHAnsi" w:hAnsiTheme="minorHAnsi"/>
          <w:color w:val="auto"/>
          <w:sz w:val="24"/>
          <w:szCs w:val="24"/>
        </w:rPr>
        <w:t>Cover Sheet</w:t>
      </w:r>
      <w:bookmarkEnd w:id="0"/>
      <w:bookmarkEnd w:id="1"/>
    </w:p>
    <w:p w:rsidR="00976897" w:rsidRPr="00BD482C" w:rsidRDefault="00976897" w:rsidP="00976897">
      <w:pPr>
        <w:jc w:val="both"/>
        <w:rPr>
          <w:rFonts w:asciiTheme="minorHAnsi" w:hAnsiTheme="minorHAnsi"/>
          <w:sz w:val="24"/>
          <w:szCs w:val="24"/>
        </w:rPr>
      </w:pPr>
      <w:r w:rsidRPr="00BD482C">
        <w:rPr>
          <w:rFonts w:asciiTheme="minorHAnsi" w:hAnsiTheme="minorHAnsi"/>
          <w:b/>
          <w:sz w:val="24"/>
          <w:szCs w:val="24"/>
        </w:rPr>
        <w:t xml:space="preserve">Task Title:  </w:t>
      </w:r>
      <w:r>
        <w:rPr>
          <w:rFonts w:asciiTheme="minorHAnsi" w:hAnsiTheme="minorHAnsi"/>
          <w:sz w:val="24"/>
          <w:szCs w:val="24"/>
        </w:rPr>
        <w:t>Job Profile: R</w:t>
      </w:r>
      <w:r w:rsidRPr="00BD482C">
        <w:rPr>
          <w:rFonts w:asciiTheme="minorHAnsi" w:hAnsiTheme="minorHAnsi"/>
          <w:sz w:val="24"/>
          <w:szCs w:val="24"/>
        </w:rPr>
        <w:t>etail</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BD482C" w:rsidTr="00424025">
        <w:tc>
          <w:tcPr>
            <w:tcW w:w="10915" w:type="dxa"/>
            <w:gridSpan w:val="2"/>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Learner Name:</w:t>
            </w:r>
          </w:p>
          <w:p w:rsidR="00976897" w:rsidRPr="00BD482C" w:rsidRDefault="00976897" w:rsidP="00424025">
            <w:pPr>
              <w:spacing w:after="0"/>
              <w:rPr>
                <w:rFonts w:asciiTheme="minorHAnsi" w:hAnsiTheme="minorHAnsi"/>
                <w:b/>
                <w:sz w:val="24"/>
                <w:szCs w:val="24"/>
              </w:rPr>
            </w:pPr>
          </w:p>
        </w:tc>
      </w:tr>
      <w:tr w:rsidR="00976897" w:rsidRPr="00BD482C" w:rsidTr="00424025">
        <w:tc>
          <w:tcPr>
            <w:tcW w:w="10915" w:type="dxa"/>
            <w:gridSpan w:val="2"/>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Date Started:</w:t>
            </w:r>
            <w:r w:rsidRPr="00BD482C">
              <w:rPr>
                <w:rFonts w:asciiTheme="minorHAnsi" w:hAnsiTheme="minorHAnsi"/>
                <w:b/>
                <w:sz w:val="24"/>
                <w:szCs w:val="24"/>
              </w:rPr>
              <w:tab/>
            </w:r>
            <w:r w:rsidRPr="00BD482C">
              <w:rPr>
                <w:rFonts w:asciiTheme="minorHAnsi" w:hAnsiTheme="minorHAnsi"/>
                <w:b/>
                <w:sz w:val="24"/>
                <w:szCs w:val="24"/>
              </w:rPr>
              <w:tab/>
            </w:r>
            <w:r w:rsidRPr="00BD482C">
              <w:rPr>
                <w:rFonts w:asciiTheme="minorHAnsi" w:hAnsiTheme="minorHAnsi"/>
                <w:b/>
                <w:sz w:val="24"/>
                <w:szCs w:val="24"/>
              </w:rPr>
              <w:tab/>
            </w:r>
            <w:r w:rsidRPr="00BD482C">
              <w:rPr>
                <w:rFonts w:asciiTheme="minorHAnsi" w:hAnsiTheme="minorHAnsi"/>
                <w:b/>
                <w:sz w:val="24"/>
                <w:szCs w:val="24"/>
              </w:rPr>
              <w:tab/>
            </w:r>
            <w:r w:rsidRPr="00BD482C">
              <w:rPr>
                <w:rFonts w:asciiTheme="minorHAnsi" w:hAnsiTheme="minorHAnsi"/>
                <w:b/>
                <w:sz w:val="24"/>
                <w:szCs w:val="24"/>
              </w:rPr>
              <w:tab/>
            </w:r>
            <w:r w:rsidRPr="00BD482C">
              <w:rPr>
                <w:rFonts w:asciiTheme="minorHAnsi" w:hAnsiTheme="minorHAnsi"/>
                <w:b/>
                <w:sz w:val="24"/>
                <w:szCs w:val="24"/>
              </w:rPr>
              <w:tab/>
              <w:t>Date Completed:</w:t>
            </w:r>
          </w:p>
          <w:p w:rsidR="00976897" w:rsidRPr="00BD482C" w:rsidRDefault="00976897" w:rsidP="00424025">
            <w:pPr>
              <w:spacing w:after="0"/>
              <w:rPr>
                <w:rFonts w:asciiTheme="minorHAnsi" w:hAnsiTheme="minorHAnsi"/>
                <w:b/>
                <w:sz w:val="24"/>
                <w:szCs w:val="24"/>
              </w:rPr>
            </w:pPr>
          </w:p>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Successful Completion:</w:t>
            </w:r>
            <w:r w:rsidRPr="00BD482C">
              <w:rPr>
                <w:rFonts w:asciiTheme="minorHAnsi" w:hAnsiTheme="minorHAnsi"/>
                <w:b/>
                <w:sz w:val="24"/>
                <w:szCs w:val="24"/>
              </w:rPr>
              <w:tab/>
            </w:r>
            <w:r w:rsidRPr="00BD482C">
              <w:rPr>
                <w:rFonts w:asciiTheme="minorHAnsi" w:hAnsiTheme="minorHAnsi"/>
                <w:sz w:val="24"/>
                <w:szCs w:val="24"/>
              </w:rPr>
              <w:t>Yes___</w:t>
            </w:r>
            <w:r w:rsidRPr="00BD482C">
              <w:rPr>
                <w:rFonts w:asciiTheme="minorHAnsi" w:hAnsiTheme="minorHAnsi"/>
                <w:sz w:val="24"/>
                <w:szCs w:val="24"/>
              </w:rPr>
              <w:tab/>
            </w:r>
            <w:r w:rsidRPr="00BD482C">
              <w:rPr>
                <w:rFonts w:asciiTheme="minorHAnsi" w:hAnsiTheme="minorHAnsi"/>
                <w:sz w:val="24"/>
                <w:szCs w:val="24"/>
              </w:rPr>
              <w:tab/>
              <w:t>No___</w:t>
            </w:r>
          </w:p>
        </w:tc>
      </w:tr>
      <w:tr w:rsidR="00976897" w:rsidRPr="00BD482C" w:rsidTr="00424025">
        <w:tc>
          <w:tcPr>
            <w:tcW w:w="10915" w:type="dxa"/>
            <w:gridSpan w:val="2"/>
            <w:shd w:val="clear" w:color="auto" w:fill="auto"/>
          </w:tcPr>
          <w:p w:rsidR="00976897" w:rsidRPr="009A4146"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BD482C">
              <w:rPr>
                <w:rFonts w:asciiTheme="minorHAnsi" w:hAnsiTheme="minorHAnsi"/>
                <w:b/>
                <w:sz w:val="24"/>
                <w:szCs w:val="24"/>
              </w:rPr>
              <w:sym w:font="Wingdings" w:char="F0FC"/>
            </w:r>
            <w:r>
              <w:rPr>
                <w:rFonts w:asciiTheme="minorHAnsi" w:hAnsiTheme="minorHAnsi"/>
                <w:b/>
                <w:sz w:val="24"/>
                <w:szCs w:val="24"/>
              </w:rPr>
              <w:t xml:space="preserve">  Apprenticeship___ Secondary School___ Post Secondary___ Independence___</w:t>
            </w:r>
          </w:p>
        </w:tc>
      </w:tr>
      <w:tr w:rsidR="00976897" w:rsidRPr="00BD482C" w:rsidTr="00424025">
        <w:tc>
          <w:tcPr>
            <w:tcW w:w="10915" w:type="dxa"/>
            <w:gridSpan w:val="2"/>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Task Description:</w:t>
            </w:r>
          </w:p>
          <w:p w:rsidR="00976897" w:rsidRPr="00BD482C" w:rsidRDefault="00976897" w:rsidP="00424025">
            <w:pPr>
              <w:spacing w:after="0"/>
              <w:rPr>
                <w:rFonts w:asciiTheme="minorHAnsi" w:hAnsiTheme="minorHAnsi"/>
                <w:sz w:val="24"/>
                <w:szCs w:val="24"/>
              </w:rPr>
            </w:pPr>
            <w:r>
              <w:rPr>
                <w:rFonts w:asciiTheme="minorHAnsi" w:hAnsiTheme="minorHAnsi"/>
                <w:sz w:val="24"/>
                <w:szCs w:val="24"/>
              </w:rPr>
              <w:t>The learner will watch a job profile video to extract information about different aspects of the working in the retail sector.</w:t>
            </w:r>
          </w:p>
        </w:tc>
      </w:tr>
      <w:tr w:rsidR="00976897" w:rsidRPr="00BD482C" w:rsidTr="00424025">
        <w:tc>
          <w:tcPr>
            <w:tcW w:w="4677" w:type="dxa"/>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Competency:</w:t>
            </w:r>
          </w:p>
          <w:p w:rsidR="00976897" w:rsidRPr="00BD482C" w:rsidRDefault="00976897" w:rsidP="00424025">
            <w:pPr>
              <w:spacing w:after="0"/>
              <w:rPr>
                <w:rFonts w:asciiTheme="minorHAnsi" w:hAnsiTheme="minorHAnsi"/>
                <w:sz w:val="24"/>
                <w:szCs w:val="24"/>
              </w:rPr>
            </w:pPr>
            <w:r w:rsidRPr="00BD482C">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C97570"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tc>
        <w:tc>
          <w:tcPr>
            <w:tcW w:w="6238" w:type="dxa"/>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BD482C">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w:t>
            </w:r>
          </w:p>
          <w:p w:rsidR="00976897" w:rsidRPr="00C97570"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BD482C" w:rsidTr="00424025">
        <w:tc>
          <w:tcPr>
            <w:tcW w:w="10915" w:type="dxa"/>
            <w:gridSpan w:val="2"/>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Level Indicators:</w:t>
            </w:r>
          </w:p>
          <w:p w:rsidR="00976897" w:rsidRPr="00BD482C" w:rsidRDefault="00976897" w:rsidP="00424025">
            <w:pPr>
              <w:spacing w:after="0"/>
              <w:ind w:left="720" w:hanging="720"/>
              <w:contextualSpacing/>
              <w:rPr>
                <w:rFonts w:asciiTheme="minorHAnsi" w:hAnsiTheme="minorHAnsi"/>
                <w:sz w:val="24"/>
                <w:szCs w:val="24"/>
              </w:rPr>
            </w:pPr>
            <w:r w:rsidRPr="00BD482C">
              <w:rPr>
                <w:rFonts w:asciiTheme="minorHAnsi" w:hAnsiTheme="minorHAnsi"/>
                <w:sz w:val="24"/>
                <w:szCs w:val="24"/>
              </w:rPr>
              <w:t>A3.2:</w:t>
            </w:r>
            <w:r w:rsidRPr="00BD482C">
              <w:rPr>
                <w:rFonts w:asciiTheme="minorHAnsi" w:hAnsiTheme="minorHAnsi"/>
                <w:sz w:val="24"/>
                <w:szCs w:val="24"/>
              </w:rPr>
              <w:tab/>
              <w:t>Listens/watches broadcast for more than one piece of information or one piece of information with a low level inference or with many distractors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B2.1:    Write brief texts to convey simple ideas and factual information</w:t>
            </w:r>
          </w:p>
          <w:p w:rsidR="00976897" w:rsidRPr="00BD482C" w:rsidRDefault="00976897" w:rsidP="00424025">
            <w:pPr>
              <w:spacing w:after="0"/>
              <w:contextualSpacing/>
              <w:rPr>
                <w:rFonts w:asciiTheme="minorHAnsi" w:hAnsiTheme="minorHAnsi"/>
                <w:b/>
                <w:sz w:val="24"/>
                <w:szCs w:val="24"/>
              </w:rPr>
            </w:pPr>
            <w:r>
              <w:rPr>
                <w:rFonts w:asciiTheme="minorHAnsi" w:hAnsiTheme="minorHAnsi"/>
                <w:color w:val="808080" w:themeColor="background1" w:themeShade="80"/>
                <w:sz w:val="24"/>
                <w:szCs w:val="24"/>
              </w:rPr>
              <w:t>D.1        Performs simple digital tasks according to a set procedure</w:t>
            </w:r>
          </w:p>
        </w:tc>
      </w:tr>
      <w:tr w:rsidR="00976897" w:rsidRPr="00BD482C" w:rsidTr="00424025">
        <w:tc>
          <w:tcPr>
            <w:tcW w:w="10915" w:type="dxa"/>
            <w:gridSpan w:val="2"/>
            <w:shd w:val="clear" w:color="auto" w:fill="auto"/>
          </w:tcPr>
          <w:p w:rsidR="00976897" w:rsidRPr="00BD482C" w:rsidRDefault="00976897" w:rsidP="00424025">
            <w:pPr>
              <w:spacing w:before="120" w:after="120"/>
              <w:rPr>
                <w:rFonts w:asciiTheme="minorHAnsi" w:hAnsiTheme="minorHAnsi"/>
                <w:sz w:val="24"/>
                <w:szCs w:val="24"/>
              </w:rPr>
            </w:pPr>
            <w:r w:rsidRPr="00BD482C">
              <w:rPr>
                <w:rFonts w:asciiTheme="minorHAnsi" w:hAnsiTheme="minorHAnsi"/>
                <w:b/>
                <w:sz w:val="24"/>
                <w:szCs w:val="24"/>
              </w:rPr>
              <w:t xml:space="preserve">Performance Descriptors: </w:t>
            </w:r>
            <w:r w:rsidRPr="00BD482C">
              <w:rPr>
                <w:rFonts w:asciiTheme="minorHAnsi" w:hAnsiTheme="minorHAnsi"/>
                <w:sz w:val="24"/>
                <w:szCs w:val="24"/>
              </w:rPr>
              <w:t xml:space="preserve">see chart on last page </w:t>
            </w:r>
          </w:p>
        </w:tc>
      </w:tr>
      <w:tr w:rsidR="00976897" w:rsidRPr="00BD482C" w:rsidTr="00424025">
        <w:tc>
          <w:tcPr>
            <w:tcW w:w="10915" w:type="dxa"/>
            <w:gridSpan w:val="2"/>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Materials Required:</w:t>
            </w:r>
          </w:p>
          <w:p w:rsidR="00976897" w:rsidRPr="00C97570" w:rsidRDefault="00976897" w:rsidP="000C2DCE">
            <w:pPr>
              <w:pStyle w:val="ListParagraph"/>
              <w:numPr>
                <w:ilvl w:val="0"/>
                <w:numId w:val="29"/>
              </w:numPr>
              <w:spacing w:after="0"/>
              <w:rPr>
                <w:rFonts w:asciiTheme="minorHAnsi" w:hAnsiTheme="minorHAnsi"/>
                <w:sz w:val="24"/>
                <w:szCs w:val="24"/>
              </w:rPr>
            </w:pPr>
            <w:r w:rsidRPr="00C97570">
              <w:rPr>
                <w:rFonts w:asciiTheme="minorHAnsi" w:hAnsiTheme="minorHAnsi"/>
                <w:sz w:val="24"/>
                <w:szCs w:val="24"/>
              </w:rPr>
              <w:t xml:space="preserve">Computer with </w:t>
            </w:r>
            <w:r>
              <w:rPr>
                <w:rFonts w:asciiTheme="minorHAnsi" w:hAnsiTheme="minorHAnsi"/>
                <w:sz w:val="24"/>
                <w:szCs w:val="24"/>
              </w:rPr>
              <w:t>Internet</w:t>
            </w:r>
            <w:r w:rsidRPr="00C97570">
              <w:rPr>
                <w:rFonts w:asciiTheme="minorHAnsi" w:hAnsiTheme="minorHAnsi"/>
                <w:sz w:val="24"/>
                <w:szCs w:val="24"/>
              </w:rPr>
              <w:t xml:space="preserve"> access capable of playing Adobe Flash video</w:t>
            </w:r>
          </w:p>
          <w:p w:rsidR="00976897" w:rsidRPr="00BD482C" w:rsidRDefault="00932B0F" w:rsidP="000C2DCE">
            <w:pPr>
              <w:pStyle w:val="ListParagraph"/>
              <w:numPr>
                <w:ilvl w:val="0"/>
                <w:numId w:val="29"/>
              </w:numPr>
              <w:jc w:val="both"/>
              <w:rPr>
                <w:rFonts w:asciiTheme="minorHAnsi" w:hAnsiTheme="minorHAnsi"/>
                <w:b/>
                <w:sz w:val="24"/>
                <w:szCs w:val="24"/>
              </w:rPr>
            </w:pPr>
            <w:hyperlink r:id="rId8" w:history="1">
              <w:r w:rsidR="00976897" w:rsidRPr="00C97570">
                <w:rPr>
                  <w:rStyle w:val="Hyperlink"/>
                  <w:rFonts w:asciiTheme="minorHAnsi" w:hAnsiTheme="minorHAnsi"/>
                  <w:sz w:val="24"/>
                  <w:szCs w:val="24"/>
                </w:rPr>
                <w:t>http://www.bbc.co.uk/skillswise/topic/retail</w:t>
              </w:r>
            </w:hyperlink>
          </w:p>
        </w:tc>
      </w:tr>
      <w:tr w:rsidR="00976897" w:rsidRPr="00BD482C" w:rsidTr="00424025">
        <w:tc>
          <w:tcPr>
            <w:tcW w:w="10915" w:type="dxa"/>
            <w:gridSpan w:val="2"/>
            <w:shd w:val="clear" w:color="auto" w:fill="auto"/>
          </w:tcPr>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ESKARGO:</w:t>
            </w:r>
          </w:p>
          <w:p w:rsidR="00976897" w:rsidRPr="00BD482C" w:rsidRDefault="00976897" w:rsidP="00424025">
            <w:pPr>
              <w:spacing w:after="0"/>
              <w:ind w:left="720"/>
              <w:rPr>
                <w:rFonts w:asciiTheme="minorHAnsi" w:hAnsiTheme="minorHAnsi"/>
                <w:b/>
                <w:sz w:val="24"/>
                <w:szCs w:val="24"/>
              </w:rPr>
            </w:pPr>
          </w:p>
          <w:p w:rsidR="00976897" w:rsidRPr="00BD482C" w:rsidRDefault="00976897" w:rsidP="00424025">
            <w:pPr>
              <w:pStyle w:val="CM99"/>
              <w:spacing w:line="276" w:lineRule="auto"/>
              <w:rPr>
                <w:rFonts w:asciiTheme="minorHAnsi" w:hAnsiTheme="minorHAnsi"/>
              </w:rPr>
            </w:pPr>
            <w:r w:rsidRPr="00BD482C">
              <w:rPr>
                <w:rFonts w:asciiTheme="minorHAnsi" w:hAnsiTheme="minorHAnsi"/>
                <w:b/>
                <w:bCs/>
              </w:rPr>
              <w:t xml:space="preserve">Skills and Knowledge Required for Successful Task Performance Comprehension </w:t>
            </w:r>
          </w:p>
          <w:p w:rsidR="00976897" w:rsidRPr="00BD482C" w:rsidRDefault="00976897" w:rsidP="000C2DCE">
            <w:pPr>
              <w:pStyle w:val="CM21"/>
              <w:numPr>
                <w:ilvl w:val="0"/>
                <w:numId w:val="30"/>
              </w:numPr>
              <w:spacing w:line="276" w:lineRule="auto"/>
              <w:rPr>
                <w:rFonts w:asciiTheme="minorHAnsi" w:hAnsiTheme="minorHAnsi"/>
              </w:rPr>
            </w:pPr>
            <w:r w:rsidRPr="00BD482C">
              <w:rPr>
                <w:rFonts w:asciiTheme="minorHAnsi" w:hAnsiTheme="minorHAnsi"/>
              </w:rPr>
              <w:t xml:space="preserve">Gets the main idea of a film, broadcast or presentation with familiar subject matter </w:t>
            </w:r>
          </w:p>
          <w:p w:rsidR="00976897" w:rsidRPr="00BD482C" w:rsidRDefault="00976897" w:rsidP="000C2DCE">
            <w:pPr>
              <w:pStyle w:val="CM21"/>
              <w:numPr>
                <w:ilvl w:val="0"/>
                <w:numId w:val="30"/>
              </w:numPr>
              <w:spacing w:line="276" w:lineRule="auto"/>
              <w:rPr>
                <w:rFonts w:asciiTheme="minorHAnsi" w:hAnsiTheme="minorHAnsi"/>
              </w:rPr>
            </w:pPr>
            <w:r w:rsidRPr="00BD482C">
              <w:rPr>
                <w:rFonts w:asciiTheme="minorHAnsi" w:hAnsiTheme="minorHAnsi"/>
              </w:rPr>
              <w:t xml:space="preserve">Uses basic strategies to check and increase understanding (i.e., asks for clarification) </w:t>
            </w:r>
          </w:p>
          <w:p w:rsidR="00976897" w:rsidRPr="00BD482C" w:rsidRDefault="00976897" w:rsidP="000C2DCE">
            <w:pPr>
              <w:pStyle w:val="CM21"/>
              <w:numPr>
                <w:ilvl w:val="0"/>
                <w:numId w:val="30"/>
              </w:numPr>
              <w:spacing w:line="276" w:lineRule="auto"/>
              <w:rPr>
                <w:rFonts w:asciiTheme="minorHAnsi" w:hAnsiTheme="minorHAnsi"/>
              </w:rPr>
            </w:pPr>
            <w:r w:rsidRPr="00BD482C">
              <w:rPr>
                <w:rFonts w:asciiTheme="minorHAnsi" w:hAnsiTheme="minorHAnsi"/>
              </w:rPr>
              <w:t xml:space="preserve">Gets main idea(s) and identifies key points of longer forms of oral communication with some unfamiliar aspects </w:t>
            </w:r>
          </w:p>
          <w:p w:rsidR="00976897" w:rsidRPr="00BD482C" w:rsidRDefault="00976897" w:rsidP="000C2DCE">
            <w:pPr>
              <w:pStyle w:val="CM17"/>
              <w:numPr>
                <w:ilvl w:val="0"/>
                <w:numId w:val="35"/>
              </w:numPr>
              <w:spacing w:line="276" w:lineRule="auto"/>
              <w:rPr>
                <w:rFonts w:asciiTheme="minorHAnsi" w:hAnsiTheme="minorHAnsi"/>
              </w:rPr>
            </w:pPr>
            <w:r w:rsidRPr="00BD482C">
              <w:rPr>
                <w:rFonts w:asciiTheme="minorHAnsi" w:hAnsiTheme="minorHAnsi"/>
              </w:rPr>
              <w:t xml:space="preserve">Understands how presentation techniques are used to affect/influence/persuade an audience </w:t>
            </w:r>
          </w:p>
          <w:p w:rsidR="00976897" w:rsidRPr="00BD482C" w:rsidRDefault="00976897" w:rsidP="000C2DCE">
            <w:pPr>
              <w:pStyle w:val="CM11"/>
              <w:numPr>
                <w:ilvl w:val="0"/>
                <w:numId w:val="31"/>
              </w:numPr>
              <w:spacing w:line="276" w:lineRule="auto"/>
              <w:rPr>
                <w:rFonts w:asciiTheme="minorHAnsi" w:hAnsiTheme="minorHAnsi"/>
              </w:rPr>
            </w:pPr>
            <w:r w:rsidRPr="00BD482C">
              <w:rPr>
                <w:rFonts w:asciiTheme="minorHAnsi" w:hAnsiTheme="minorHAnsi"/>
              </w:rPr>
              <w:t xml:space="preserve">Uses strategies to check and increase understanding (e.g., takes notes listing unfamiliar vocabulary </w:t>
            </w:r>
            <w:r w:rsidRPr="00BD482C">
              <w:rPr>
                <w:rFonts w:asciiTheme="minorHAnsi" w:hAnsiTheme="minorHAnsi"/>
              </w:rPr>
              <w:lastRenderedPageBreak/>
              <w:t xml:space="preserve">and key points, replays audio/video tapes, transcribes information from tapes) </w:t>
            </w:r>
          </w:p>
          <w:p w:rsidR="00976897" w:rsidRPr="00BD482C" w:rsidRDefault="00976897" w:rsidP="000C2DCE">
            <w:pPr>
              <w:pStyle w:val="CM22"/>
              <w:numPr>
                <w:ilvl w:val="0"/>
                <w:numId w:val="31"/>
              </w:numPr>
              <w:spacing w:line="276" w:lineRule="auto"/>
              <w:rPr>
                <w:rFonts w:asciiTheme="minorHAnsi" w:hAnsiTheme="minorHAnsi"/>
              </w:rPr>
            </w:pPr>
            <w:r w:rsidRPr="00BD482C">
              <w:rPr>
                <w:rFonts w:asciiTheme="minorHAnsi" w:hAnsiTheme="minorHAnsi"/>
              </w:rPr>
              <w:t xml:space="preserve">Identifies the main idea(s) and supporting details and summarizes content of sustained forms of oral communication containing some implicit information and specialized vocabulary </w:t>
            </w:r>
          </w:p>
          <w:p w:rsidR="00976897" w:rsidRPr="00BD482C" w:rsidRDefault="00976897" w:rsidP="000C2DCE">
            <w:pPr>
              <w:pStyle w:val="CM11"/>
              <w:numPr>
                <w:ilvl w:val="0"/>
                <w:numId w:val="31"/>
              </w:numPr>
              <w:spacing w:line="276" w:lineRule="auto"/>
              <w:rPr>
                <w:rFonts w:asciiTheme="minorHAnsi" w:hAnsiTheme="minorHAnsi"/>
              </w:rPr>
            </w:pPr>
            <w:r w:rsidRPr="00BD482C">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BD482C" w:rsidRDefault="00976897" w:rsidP="000C2DCE">
            <w:pPr>
              <w:pStyle w:val="CM99"/>
              <w:numPr>
                <w:ilvl w:val="0"/>
                <w:numId w:val="31"/>
              </w:numPr>
              <w:spacing w:line="276" w:lineRule="auto"/>
              <w:rPr>
                <w:rFonts w:asciiTheme="minorHAnsi" w:hAnsiTheme="minorHAnsi"/>
              </w:rPr>
            </w:pPr>
            <w:r w:rsidRPr="00BD482C">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BD482C" w:rsidRDefault="00976897" w:rsidP="00424025">
            <w:pPr>
              <w:pStyle w:val="CM99"/>
              <w:spacing w:line="276" w:lineRule="auto"/>
              <w:rPr>
                <w:rFonts w:asciiTheme="minorHAnsi" w:hAnsiTheme="minorHAnsi"/>
              </w:rPr>
            </w:pPr>
            <w:r w:rsidRPr="00BD482C">
              <w:rPr>
                <w:rFonts w:asciiTheme="minorHAnsi" w:hAnsiTheme="minorHAnsi"/>
                <w:b/>
                <w:bCs/>
              </w:rPr>
              <w:t>Interpretation</w:t>
            </w:r>
            <w:r>
              <w:rPr>
                <w:rFonts w:asciiTheme="minorHAnsi" w:hAnsiTheme="minorHAnsi"/>
                <w:b/>
                <w:bCs/>
              </w:rPr>
              <w:t>:</w:t>
            </w:r>
            <w:r w:rsidRPr="00BD482C">
              <w:rPr>
                <w:rFonts w:asciiTheme="minorHAnsi" w:hAnsiTheme="minorHAnsi"/>
                <w:b/>
                <w:bCs/>
              </w:rPr>
              <w:t xml:space="preserve"> </w:t>
            </w:r>
          </w:p>
          <w:p w:rsidR="00976897" w:rsidRPr="00BD482C" w:rsidRDefault="00976897" w:rsidP="000C2DCE">
            <w:pPr>
              <w:pStyle w:val="CM6"/>
              <w:numPr>
                <w:ilvl w:val="0"/>
                <w:numId w:val="32"/>
              </w:numPr>
              <w:spacing w:line="276" w:lineRule="auto"/>
              <w:rPr>
                <w:rFonts w:asciiTheme="minorHAnsi" w:hAnsiTheme="minorHAnsi"/>
              </w:rPr>
            </w:pPr>
            <w:r w:rsidRPr="00BD482C">
              <w:rPr>
                <w:rFonts w:asciiTheme="minorHAnsi" w:hAnsiTheme="minorHAnsi"/>
              </w:rPr>
              <w:t xml:space="preserve">Draws conclusions about ideas presented in formal situations </w:t>
            </w:r>
            <w:r w:rsidRPr="00BD482C">
              <w:rPr>
                <w:rFonts w:asciiTheme="minorHAnsi" w:hAnsiTheme="minorHAnsi" w:cs="MS Reference Specialty"/>
              </w:rPr>
              <w:t xml:space="preserve"> </w:t>
            </w:r>
          </w:p>
          <w:p w:rsidR="00976897" w:rsidRPr="00BD482C" w:rsidRDefault="00976897" w:rsidP="000C2DCE">
            <w:pPr>
              <w:pStyle w:val="CM6"/>
              <w:numPr>
                <w:ilvl w:val="0"/>
                <w:numId w:val="32"/>
              </w:numPr>
              <w:spacing w:line="276" w:lineRule="auto"/>
              <w:rPr>
                <w:rFonts w:asciiTheme="minorHAnsi" w:hAnsiTheme="minorHAnsi"/>
              </w:rPr>
            </w:pPr>
            <w:r w:rsidRPr="00BD482C">
              <w:rPr>
                <w:rFonts w:asciiTheme="minorHAnsi" w:hAnsiTheme="minorHAnsi"/>
              </w:rPr>
              <w:t xml:space="preserve">Evaluates information contained in films, broadcasts, formal talks and presentations </w:t>
            </w:r>
            <w:r w:rsidRPr="00BD482C">
              <w:rPr>
                <w:rFonts w:asciiTheme="minorHAnsi" w:hAnsiTheme="minorHAnsi" w:cs="MS Reference Specialty"/>
              </w:rPr>
              <w:t xml:space="preserve"> </w:t>
            </w:r>
          </w:p>
          <w:p w:rsidR="00976897" w:rsidRPr="00BD482C" w:rsidRDefault="00976897" w:rsidP="000C2DCE">
            <w:pPr>
              <w:pStyle w:val="CM6"/>
              <w:numPr>
                <w:ilvl w:val="0"/>
                <w:numId w:val="32"/>
              </w:numPr>
              <w:spacing w:line="276" w:lineRule="auto"/>
              <w:rPr>
                <w:rFonts w:asciiTheme="minorHAnsi" w:hAnsiTheme="minorHAnsi" w:cs="MS Reference Specialty"/>
              </w:rPr>
            </w:pPr>
            <w:r w:rsidRPr="00BD482C">
              <w:rPr>
                <w:rFonts w:asciiTheme="minorHAnsi" w:hAnsiTheme="minorHAnsi"/>
              </w:rPr>
              <w:t>Recognizes that information in films, broadcasts and presentations may be objective or biased</w:t>
            </w:r>
          </w:p>
          <w:p w:rsidR="00976897" w:rsidRPr="00BD482C" w:rsidRDefault="00976897" w:rsidP="000C2DCE">
            <w:pPr>
              <w:pStyle w:val="CM14"/>
              <w:numPr>
                <w:ilvl w:val="0"/>
                <w:numId w:val="33"/>
              </w:numPr>
              <w:spacing w:line="276" w:lineRule="auto"/>
              <w:rPr>
                <w:rFonts w:asciiTheme="minorHAnsi" w:hAnsiTheme="minorHAnsi"/>
              </w:rPr>
            </w:pPr>
            <w:r w:rsidRPr="00BD482C">
              <w:rPr>
                <w:rFonts w:asciiTheme="minorHAnsi" w:hAnsiTheme="minorHAnsi"/>
              </w:rPr>
              <w:t xml:space="preserve">Evaluates overall content and effectiveness of formal speeches and lectures </w:t>
            </w:r>
          </w:p>
          <w:p w:rsidR="00976897" w:rsidRPr="00BD482C" w:rsidRDefault="00976897" w:rsidP="000C2DCE">
            <w:pPr>
              <w:pStyle w:val="CM14"/>
              <w:numPr>
                <w:ilvl w:val="0"/>
                <w:numId w:val="33"/>
              </w:numPr>
              <w:spacing w:line="276" w:lineRule="auto"/>
              <w:rPr>
                <w:rFonts w:asciiTheme="minorHAnsi" w:hAnsiTheme="minorHAnsi"/>
              </w:rPr>
            </w:pPr>
            <w:r w:rsidRPr="00BD482C">
              <w:rPr>
                <w:rFonts w:asciiTheme="minorHAnsi" w:hAnsiTheme="minorHAnsi"/>
              </w:rPr>
              <w:t xml:space="preserve">Compares various ideas from films, broadcasts and presentations </w:t>
            </w:r>
          </w:p>
          <w:p w:rsidR="00976897" w:rsidRPr="00BD482C" w:rsidRDefault="00976897" w:rsidP="000C2DCE">
            <w:pPr>
              <w:pStyle w:val="CM14"/>
              <w:numPr>
                <w:ilvl w:val="0"/>
                <w:numId w:val="33"/>
              </w:numPr>
              <w:spacing w:line="276" w:lineRule="auto"/>
              <w:rPr>
                <w:rFonts w:asciiTheme="minorHAnsi" w:hAnsiTheme="minorHAnsi"/>
              </w:rPr>
            </w:pPr>
            <w:r w:rsidRPr="00BD482C">
              <w:rPr>
                <w:rFonts w:asciiTheme="minorHAnsi" w:hAnsiTheme="minorHAnsi"/>
              </w:rPr>
              <w:t xml:space="preserve">Integrates various ideas from films, broadcasts and presentations </w:t>
            </w:r>
          </w:p>
          <w:p w:rsidR="00976897" w:rsidRPr="00BD482C" w:rsidRDefault="00976897" w:rsidP="00424025">
            <w:pPr>
              <w:spacing w:after="0"/>
              <w:rPr>
                <w:rFonts w:asciiTheme="minorHAnsi" w:hAnsiTheme="minorHAnsi"/>
                <w:b/>
                <w:sz w:val="24"/>
                <w:szCs w:val="24"/>
              </w:rPr>
            </w:pPr>
            <w:r w:rsidRPr="00BD482C">
              <w:rPr>
                <w:rFonts w:asciiTheme="minorHAnsi" w:hAnsiTheme="minorHAnsi"/>
                <w:b/>
                <w:sz w:val="24"/>
                <w:szCs w:val="24"/>
              </w:rPr>
              <w:t>Attitudes:</w:t>
            </w:r>
          </w:p>
          <w:p w:rsidR="00976897" w:rsidRPr="00BD482C" w:rsidRDefault="00976897" w:rsidP="00424025">
            <w:pPr>
              <w:spacing w:after="0"/>
              <w:rPr>
                <w:rFonts w:asciiTheme="minorHAnsi" w:hAnsiTheme="minorHAnsi"/>
                <w:sz w:val="24"/>
                <w:szCs w:val="24"/>
              </w:rPr>
            </w:pPr>
            <w:r w:rsidRPr="00BD482C">
              <w:rPr>
                <w:rFonts w:asciiTheme="minorHAnsi" w:hAnsiTheme="minorHAnsi"/>
                <w:sz w:val="24"/>
                <w:szCs w:val="24"/>
              </w:rPr>
              <w:t xml:space="preserve">Practitioner,  </w:t>
            </w:r>
          </w:p>
          <w:p w:rsidR="00976897" w:rsidRPr="00BD482C" w:rsidRDefault="00976897" w:rsidP="00424025">
            <w:pPr>
              <w:spacing w:after="0"/>
              <w:rPr>
                <w:rFonts w:asciiTheme="minorHAnsi" w:hAnsiTheme="minorHAnsi"/>
                <w:sz w:val="24"/>
                <w:szCs w:val="24"/>
              </w:rPr>
            </w:pPr>
            <w:r w:rsidRPr="00BD482C">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BD482C" w:rsidRDefault="00976897" w:rsidP="00424025">
            <w:pPr>
              <w:spacing w:after="0"/>
              <w:rPr>
                <w:rFonts w:asciiTheme="minorHAnsi" w:hAnsiTheme="minorHAnsi"/>
                <w:sz w:val="24"/>
                <w:szCs w:val="24"/>
              </w:rPr>
            </w:pPr>
            <w:r w:rsidRPr="00BD482C">
              <w:rPr>
                <w:rFonts w:asciiTheme="minorHAnsi" w:hAnsiTheme="minorHAnsi" w:cs="Times New Roman"/>
                <w:sz w:val="24"/>
                <w:szCs w:val="24"/>
              </w:rPr>
              <w:t>□</w:t>
            </w:r>
            <w:r w:rsidRPr="00BD482C">
              <w:rPr>
                <w:rFonts w:asciiTheme="minorHAnsi" w:hAnsiTheme="minorHAnsi"/>
                <w:sz w:val="24"/>
                <w:szCs w:val="24"/>
              </w:rPr>
              <w:t xml:space="preserve"> Attitude is not important</w:t>
            </w:r>
            <w:r w:rsidRPr="00BD482C">
              <w:rPr>
                <w:rFonts w:asciiTheme="minorHAnsi" w:hAnsiTheme="minorHAnsi"/>
                <w:sz w:val="24"/>
                <w:szCs w:val="24"/>
              </w:rPr>
              <w:tab/>
            </w:r>
            <w:r w:rsidRPr="00BD482C">
              <w:rPr>
                <w:rFonts w:asciiTheme="minorHAnsi" w:hAnsiTheme="minorHAnsi"/>
                <w:sz w:val="24"/>
                <w:szCs w:val="24"/>
              </w:rPr>
              <w:tab/>
            </w:r>
            <w:r w:rsidRPr="00BD482C">
              <w:rPr>
                <w:rFonts w:asciiTheme="minorHAnsi" w:hAnsiTheme="minorHAnsi" w:cs="Times New Roman"/>
                <w:sz w:val="24"/>
                <w:szCs w:val="24"/>
              </w:rPr>
              <w:t>□</w:t>
            </w:r>
            <w:r w:rsidRPr="00BD482C">
              <w:rPr>
                <w:rFonts w:asciiTheme="minorHAnsi" w:hAnsiTheme="minorHAnsi"/>
                <w:sz w:val="24"/>
                <w:szCs w:val="24"/>
              </w:rPr>
              <w:t xml:space="preserve"> Attitude is somewhat important</w:t>
            </w:r>
            <w:r w:rsidRPr="00BD482C">
              <w:rPr>
                <w:rFonts w:asciiTheme="minorHAnsi" w:hAnsiTheme="minorHAnsi"/>
                <w:sz w:val="24"/>
                <w:szCs w:val="24"/>
              </w:rPr>
              <w:tab/>
            </w:r>
            <w:r w:rsidRPr="00BD482C">
              <w:rPr>
                <w:rFonts w:asciiTheme="minorHAnsi" w:hAnsiTheme="minorHAnsi" w:cs="Times New Roman"/>
                <w:sz w:val="24"/>
                <w:szCs w:val="24"/>
              </w:rPr>
              <w:t>□</w:t>
            </w:r>
            <w:r w:rsidRPr="00BD482C">
              <w:rPr>
                <w:rFonts w:asciiTheme="minorHAnsi" w:hAnsiTheme="minorHAnsi"/>
                <w:sz w:val="24"/>
                <w:szCs w:val="24"/>
              </w:rPr>
              <w:t xml:space="preserve"> Attitude is very important</w:t>
            </w:r>
          </w:p>
        </w:tc>
      </w:tr>
    </w:tbl>
    <w:p w:rsidR="00976897" w:rsidRPr="00564291" w:rsidRDefault="00976897" w:rsidP="00976897">
      <w:pPr>
        <w:pStyle w:val="Heading3"/>
        <w:rPr>
          <w:sz w:val="24"/>
          <w:szCs w:val="24"/>
        </w:rPr>
      </w:pPr>
      <w:r>
        <w:lastRenderedPageBreak/>
        <w:br w:type="page"/>
      </w:r>
      <w:bookmarkEnd w:id="2"/>
    </w:p>
    <w:p w:rsidR="00976897" w:rsidRDefault="00976897" w:rsidP="00976897">
      <w:pPr>
        <w:rPr>
          <w:rFonts w:asciiTheme="minorHAnsi" w:hAnsiTheme="minorHAnsi"/>
          <w:b/>
          <w:sz w:val="24"/>
          <w:szCs w:val="24"/>
        </w:rPr>
      </w:pPr>
      <w:r w:rsidRPr="007C1003">
        <w:rPr>
          <w:rFonts w:asciiTheme="minorHAnsi" w:hAnsiTheme="minorHAnsi"/>
          <w:b/>
          <w:sz w:val="24"/>
          <w:szCs w:val="24"/>
        </w:rPr>
        <w:lastRenderedPageBreak/>
        <w:t xml:space="preserve">Task Title:  </w:t>
      </w:r>
      <w:r w:rsidRPr="0048303A">
        <w:rPr>
          <w:rFonts w:asciiTheme="minorHAnsi" w:hAnsiTheme="minorHAnsi"/>
          <w:sz w:val="24"/>
          <w:szCs w:val="24"/>
        </w:rPr>
        <w:t>Job Profile: Retail</w:t>
      </w:r>
    </w:p>
    <w:p w:rsidR="00976897" w:rsidRPr="00195918" w:rsidRDefault="00976897" w:rsidP="00976897">
      <w:pPr>
        <w:tabs>
          <w:tab w:val="left" w:pos="6888"/>
        </w:tabs>
        <w:rPr>
          <w:rFonts w:ascii="Book Antiqua" w:hAnsi="Book Antiqua"/>
          <w:sz w:val="24"/>
          <w:szCs w:val="24"/>
        </w:rPr>
      </w:pPr>
      <w:r w:rsidRPr="00195918">
        <w:rPr>
          <w:rFonts w:ascii="Book Antiqua" w:hAnsi="Book Antiqua"/>
          <w:color w:val="000000"/>
          <w:sz w:val="24"/>
          <w:szCs w:val="24"/>
          <w:shd w:val="clear" w:color="auto" w:fill="FFFFFF"/>
        </w:rPr>
        <w:t xml:space="preserve">Employment Service agencies will often show videos to job seekers about different aspects of different jobs.  Watch this video: </w:t>
      </w:r>
      <w:hyperlink r:id="rId9" w:history="1">
        <w:r w:rsidRPr="00195918">
          <w:rPr>
            <w:rStyle w:val="Hyperlink"/>
            <w:rFonts w:ascii="Book Antiqua" w:hAnsi="Book Antiqua"/>
            <w:sz w:val="24"/>
            <w:szCs w:val="24"/>
          </w:rPr>
          <w:t>http://www.bbc.co.uk/skillswise/topic/retail</w:t>
        </w:r>
      </w:hyperlink>
    </w:p>
    <w:p w:rsidR="00976897" w:rsidRPr="00195918" w:rsidRDefault="00976897" w:rsidP="00976897">
      <w:pPr>
        <w:pStyle w:val="ListParagraph"/>
        <w:spacing w:after="0" w:line="240" w:lineRule="auto"/>
        <w:ind w:left="0"/>
        <w:jc w:val="both"/>
        <w:rPr>
          <w:rFonts w:ascii="Book Antiqua" w:hAnsi="Book Antiqua"/>
          <w:b/>
          <w:sz w:val="24"/>
          <w:szCs w:val="24"/>
        </w:rPr>
      </w:pPr>
    </w:p>
    <w:p w:rsidR="00976897" w:rsidRPr="00195918" w:rsidRDefault="00976897" w:rsidP="00976897">
      <w:pPr>
        <w:pStyle w:val="ListParagraph"/>
        <w:spacing w:after="0" w:line="240" w:lineRule="auto"/>
        <w:ind w:left="0"/>
        <w:jc w:val="both"/>
        <w:rPr>
          <w:rFonts w:ascii="Book Antiqua" w:hAnsi="Book Antiqua"/>
          <w:sz w:val="24"/>
          <w:szCs w:val="24"/>
        </w:rPr>
      </w:pPr>
      <w:r w:rsidRPr="00195918">
        <w:rPr>
          <w:rFonts w:ascii="Book Antiqua" w:hAnsi="Book Antiqua"/>
          <w:b/>
          <w:sz w:val="24"/>
          <w:szCs w:val="24"/>
        </w:rPr>
        <w:t>Task 1:</w:t>
      </w:r>
      <w:r w:rsidRPr="00195918">
        <w:rPr>
          <w:rFonts w:ascii="Book Antiqua" w:hAnsi="Book Antiqua"/>
          <w:b/>
          <w:sz w:val="24"/>
          <w:szCs w:val="24"/>
        </w:rPr>
        <w:tab/>
      </w:r>
      <w:r w:rsidRPr="00195918">
        <w:rPr>
          <w:rFonts w:ascii="Book Antiqua" w:hAnsi="Book Antiqua"/>
          <w:sz w:val="24"/>
          <w:szCs w:val="24"/>
        </w:rPr>
        <w:t>What is the Main Idea of this video?</w:t>
      </w:r>
    </w:p>
    <w:p w:rsidR="00976897" w:rsidRPr="00195918" w:rsidRDefault="00976897" w:rsidP="00976897">
      <w:pPr>
        <w:pStyle w:val="ListParagraph"/>
        <w:spacing w:after="0" w:line="240" w:lineRule="auto"/>
        <w:ind w:left="0"/>
        <w:jc w:val="both"/>
        <w:rPr>
          <w:rFonts w:ascii="Book Antiqua" w:hAnsi="Book Antiqua"/>
          <w:sz w:val="24"/>
          <w:szCs w:val="24"/>
        </w:rPr>
      </w:pPr>
    </w:p>
    <w:p w:rsidR="00976897" w:rsidRPr="00195918" w:rsidRDefault="00976897" w:rsidP="00976897">
      <w:pPr>
        <w:pStyle w:val="ListParagraph"/>
        <w:spacing w:after="0" w:line="240" w:lineRule="auto"/>
        <w:ind w:left="0"/>
        <w:jc w:val="both"/>
        <w:rPr>
          <w:rFonts w:ascii="Book Antiqua" w:hAnsi="Book Antiqua"/>
          <w:sz w:val="24"/>
          <w:szCs w:val="24"/>
        </w:rPr>
      </w:pPr>
    </w:p>
    <w:p w:rsidR="00976897" w:rsidRPr="00195918" w:rsidRDefault="00976897" w:rsidP="00976897">
      <w:pPr>
        <w:pStyle w:val="ListParagraph"/>
        <w:spacing w:after="0" w:line="240" w:lineRule="auto"/>
        <w:ind w:left="0"/>
        <w:jc w:val="both"/>
        <w:rPr>
          <w:rFonts w:ascii="Book Antiqua" w:hAnsi="Book Antiqua"/>
          <w:b/>
          <w:sz w:val="24"/>
          <w:szCs w:val="24"/>
        </w:rPr>
      </w:pPr>
    </w:p>
    <w:p w:rsidR="00976897" w:rsidRPr="00195918" w:rsidRDefault="00976897" w:rsidP="00976897">
      <w:pPr>
        <w:pStyle w:val="ListParagraph"/>
        <w:spacing w:after="0" w:line="240" w:lineRule="auto"/>
        <w:ind w:left="0"/>
        <w:jc w:val="both"/>
        <w:rPr>
          <w:rFonts w:ascii="Book Antiqua" w:hAnsi="Book Antiqua"/>
          <w:sz w:val="24"/>
          <w:szCs w:val="24"/>
        </w:rPr>
      </w:pPr>
      <w:r w:rsidRPr="00195918">
        <w:rPr>
          <w:rStyle w:val="Hyperlink"/>
          <w:rFonts w:ascii="Book Antiqua" w:hAnsi="Book Antiqua"/>
          <w:b/>
          <w:color w:val="auto"/>
          <w:sz w:val="24"/>
          <w:szCs w:val="24"/>
          <w:u w:val="none"/>
        </w:rPr>
        <w:t>Task 2</w:t>
      </w:r>
      <w:r w:rsidRPr="00195918">
        <w:rPr>
          <w:rStyle w:val="Hyperlink"/>
          <w:rFonts w:ascii="Book Antiqua" w:hAnsi="Book Antiqua"/>
          <w:color w:val="auto"/>
          <w:sz w:val="24"/>
          <w:szCs w:val="24"/>
          <w:u w:val="none"/>
        </w:rPr>
        <w:t xml:space="preserve">: </w:t>
      </w:r>
      <w:r w:rsidR="00195918">
        <w:rPr>
          <w:rStyle w:val="Hyperlink"/>
          <w:rFonts w:ascii="Book Antiqua" w:hAnsi="Book Antiqua"/>
          <w:color w:val="auto"/>
          <w:sz w:val="24"/>
          <w:szCs w:val="24"/>
          <w:u w:val="none"/>
        </w:rPr>
        <w:tab/>
      </w:r>
      <w:r w:rsidRPr="00195918">
        <w:rPr>
          <w:rStyle w:val="Hyperlink"/>
          <w:rFonts w:ascii="Book Antiqua" w:hAnsi="Book Antiqua"/>
          <w:color w:val="auto"/>
          <w:sz w:val="24"/>
          <w:szCs w:val="24"/>
          <w:u w:val="none"/>
        </w:rPr>
        <w:t>What are two details that support the Main Idea?</w:t>
      </w:r>
    </w:p>
    <w:p w:rsidR="00976897" w:rsidRPr="00195918" w:rsidRDefault="00976897" w:rsidP="00976897">
      <w:pPr>
        <w:pStyle w:val="ListParagraph"/>
        <w:spacing w:after="0" w:line="240" w:lineRule="auto"/>
        <w:ind w:left="0"/>
        <w:jc w:val="both"/>
        <w:rPr>
          <w:rFonts w:ascii="Book Antiqua" w:hAnsi="Book Antiqua"/>
          <w:sz w:val="24"/>
          <w:szCs w:val="24"/>
        </w:rPr>
      </w:pPr>
    </w:p>
    <w:p w:rsidR="00976897" w:rsidRPr="00195918" w:rsidRDefault="00976897" w:rsidP="00976897">
      <w:pPr>
        <w:pStyle w:val="ListParagraph"/>
        <w:spacing w:after="0" w:line="240" w:lineRule="auto"/>
        <w:ind w:left="0"/>
        <w:jc w:val="both"/>
        <w:rPr>
          <w:rFonts w:ascii="Book Antiqua" w:hAnsi="Book Antiqua"/>
          <w:sz w:val="24"/>
          <w:szCs w:val="24"/>
        </w:rPr>
      </w:pPr>
    </w:p>
    <w:p w:rsidR="00976897" w:rsidRPr="00195918" w:rsidRDefault="00976897" w:rsidP="00976897">
      <w:pPr>
        <w:pStyle w:val="ListParagraph"/>
        <w:spacing w:after="0" w:line="240" w:lineRule="auto"/>
        <w:ind w:left="0"/>
        <w:jc w:val="both"/>
        <w:rPr>
          <w:rFonts w:ascii="Book Antiqua" w:hAnsi="Book Antiqua"/>
          <w:sz w:val="24"/>
          <w:szCs w:val="24"/>
        </w:rPr>
      </w:pPr>
    </w:p>
    <w:p w:rsidR="00976897" w:rsidRPr="00195918" w:rsidRDefault="00976897" w:rsidP="00976897">
      <w:pPr>
        <w:pStyle w:val="ListParagraph"/>
        <w:spacing w:after="0" w:line="240" w:lineRule="auto"/>
        <w:ind w:left="0"/>
        <w:jc w:val="both"/>
        <w:rPr>
          <w:rStyle w:val="Hyperlink"/>
          <w:rFonts w:ascii="Book Antiqua" w:hAnsi="Book Antiqua"/>
          <w:color w:val="auto"/>
          <w:sz w:val="24"/>
          <w:szCs w:val="24"/>
          <w:u w:val="none"/>
        </w:rPr>
      </w:pPr>
      <w:r w:rsidRPr="00195918">
        <w:rPr>
          <w:rStyle w:val="Hyperlink"/>
          <w:rFonts w:ascii="Book Antiqua" w:hAnsi="Book Antiqua"/>
          <w:b/>
          <w:color w:val="auto"/>
          <w:sz w:val="24"/>
          <w:szCs w:val="24"/>
          <w:u w:val="none"/>
        </w:rPr>
        <w:t>Task 3:</w:t>
      </w:r>
      <w:r w:rsidRPr="00195918">
        <w:rPr>
          <w:rStyle w:val="Hyperlink"/>
          <w:rFonts w:ascii="Book Antiqua" w:hAnsi="Book Antiqua"/>
          <w:b/>
          <w:color w:val="auto"/>
          <w:sz w:val="24"/>
          <w:szCs w:val="24"/>
          <w:u w:val="none"/>
        </w:rPr>
        <w:tab/>
      </w:r>
      <w:r w:rsidRPr="00195918">
        <w:rPr>
          <w:rFonts w:ascii="Book Antiqua" w:hAnsi="Book Antiqua"/>
          <w:sz w:val="24"/>
          <w:szCs w:val="24"/>
        </w:rPr>
        <w:t xml:space="preserve"> What is one opinion that is mentioned in this video?</w:t>
      </w:r>
    </w:p>
    <w:p w:rsidR="00976897" w:rsidRPr="00195918" w:rsidRDefault="00976897" w:rsidP="00976897">
      <w:pPr>
        <w:pStyle w:val="ListParagraph"/>
        <w:spacing w:after="0" w:line="240" w:lineRule="auto"/>
        <w:ind w:left="0"/>
        <w:jc w:val="both"/>
        <w:rPr>
          <w:rStyle w:val="Hyperlink"/>
          <w:rFonts w:ascii="Book Antiqua" w:hAnsi="Book Antiqua"/>
          <w:b/>
          <w:color w:val="auto"/>
          <w:sz w:val="24"/>
          <w:szCs w:val="24"/>
          <w:u w:val="none"/>
        </w:rPr>
      </w:pPr>
    </w:p>
    <w:p w:rsidR="00976897" w:rsidRPr="007C1003" w:rsidRDefault="00976897" w:rsidP="00976897">
      <w:pPr>
        <w:rPr>
          <w:rFonts w:asciiTheme="minorHAnsi" w:eastAsiaTheme="majorEastAsia" w:hAnsiTheme="minorHAnsi" w:cstheme="majorBidi"/>
          <w:b/>
          <w:bCs/>
          <w:color w:val="4F81BD" w:themeColor="accent1"/>
          <w:sz w:val="24"/>
          <w:szCs w:val="24"/>
        </w:rPr>
      </w:pPr>
      <w:r w:rsidRPr="007C1003">
        <w:rPr>
          <w:rFonts w:asciiTheme="minorHAnsi" w:hAnsiTheme="minorHAnsi"/>
          <w:sz w:val="24"/>
          <w:szCs w:val="24"/>
        </w:rPr>
        <w:br w:type="page"/>
      </w:r>
    </w:p>
    <w:p w:rsidR="00195918" w:rsidRDefault="00195918" w:rsidP="00976897">
      <w:pPr>
        <w:pStyle w:val="Heading3"/>
        <w:rPr>
          <w:color w:val="auto"/>
          <w:sz w:val="24"/>
          <w:szCs w:val="24"/>
        </w:rPr>
      </w:pPr>
    </w:p>
    <w:p w:rsidR="00976897" w:rsidRPr="00195918" w:rsidRDefault="00842631" w:rsidP="00976897">
      <w:pPr>
        <w:pStyle w:val="Heading3"/>
        <w:rPr>
          <w:rFonts w:asciiTheme="minorHAnsi" w:hAnsiTheme="minorHAnsi"/>
          <w:color w:val="auto"/>
          <w:sz w:val="24"/>
          <w:szCs w:val="24"/>
        </w:rPr>
      </w:pPr>
      <w:r w:rsidRPr="00195918">
        <w:rPr>
          <w:rFonts w:asciiTheme="minorHAnsi" w:hAnsiTheme="minorHAnsi"/>
          <w:color w:val="auto"/>
          <w:sz w:val="24"/>
          <w:szCs w:val="24"/>
        </w:rPr>
        <w:t>Answer Key</w:t>
      </w:r>
    </w:p>
    <w:p w:rsidR="00842631" w:rsidRPr="00842631" w:rsidRDefault="00842631" w:rsidP="00842631"/>
    <w:p w:rsidR="00976897" w:rsidRPr="0048303A" w:rsidRDefault="00976897" w:rsidP="00976897">
      <w:pPr>
        <w:rPr>
          <w:rFonts w:asciiTheme="minorHAnsi" w:hAnsiTheme="minorHAnsi"/>
          <w:sz w:val="24"/>
          <w:szCs w:val="24"/>
        </w:rPr>
      </w:pPr>
      <w:r w:rsidRPr="007C1003">
        <w:rPr>
          <w:rFonts w:asciiTheme="minorHAnsi" w:hAnsiTheme="minorHAnsi"/>
          <w:b/>
          <w:sz w:val="24"/>
          <w:szCs w:val="24"/>
        </w:rPr>
        <w:t xml:space="preserve">Task Title:  </w:t>
      </w:r>
      <w:r w:rsidRPr="0048303A">
        <w:rPr>
          <w:rFonts w:asciiTheme="minorHAnsi" w:hAnsiTheme="minorHAnsi"/>
          <w:sz w:val="24"/>
          <w:szCs w:val="24"/>
        </w:rPr>
        <w:t>Job Profile: Retail</w:t>
      </w:r>
    </w:p>
    <w:p w:rsidR="00976897" w:rsidRPr="007C1003" w:rsidRDefault="00976897" w:rsidP="00976897">
      <w:pPr>
        <w:tabs>
          <w:tab w:val="left" w:pos="6888"/>
        </w:tabs>
        <w:rPr>
          <w:rFonts w:asciiTheme="minorHAnsi" w:hAnsiTheme="minorHAnsi"/>
          <w:sz w:val="24"/>
          <w:szCs w:val="24"/>
        </w:rPr>
      </w:pPr>
      <w:r w:rsidRPr="007C1003">
        <w:rPr>
          <w:rFonts w:asciiTheme="minorHAnsi" w:hAnsiTheme="minorHAnsi"/>
          <w:color w:val="000000"/>
          <w:sz w:val="24"/>
          <w:szCs w:val="24"/>
          <w:shd w:val="clear" w:color="auto" w:fill="FFFFFF"/>
        </w:rPr>
        <w:t xml:space="preserve">Employment Service agencies will often show videos to job seekers about different aspects of different jobs.  </w:t>
      </w:r>
      <w:r>
        <w:rPr>
          <w:rFonts w:asciiTheme="minorHAnsi" w:hAnsiTheme="minorHAnsi"/>
          <w:color w:val="000000"/>
          <w:sz w:val="24"/>
          <w:szCs w:val="24"/>
          <w:shd w:val="clear" w:color="auto" w:fill="FFFFFF"/>
        </w:rPr>
        <w:t xml:space="preserve">Watch this video: </w:t>
      </w:r>
      <w:hyperlink r:id="rId10" w:history="1">
        <w:r w:rsidRPr="007C1003">
          <w:rPr>
            <w:rStyle w:val="Hyperlink"/>
            <w:rFonts w:asciiTheme="minorHAnsi" w:hAnsiTheme="minorHAnsi"/>
            <w:sz w:val="24"/>
            <w:szCs w:val="24"/>
          </w:rPr>
          <w:t>http://www.bbc.co.uk/skillswise/topic/retail</w:t>
        </w:r>
      </w:hyperlink>
    </w:p>
    <w:p w:rsidR="00976897" w:rsidRDefault="00976897" w:rsidP="00976897">
      <w:pPr>
        <w:pStyle w:val="ListParagraph"/>
        <w:spacing w:after="0" w:line="240" w:lineRule="auto"/>
        <w:ind w:left="0"/>
        <w:jc w:val="both"/>
        <w:rPr>
          <w:rFonts w:asciiTheme="minorHAnsi" w:hAnsiTheme="minorHAnsi"/>
          <w:b/>
          <w:sz w:val="24"/>
          <w:szCs w:val="24"/>
        </w:rPr>
      </w:pPr>
    </w:p>
    <w:p w:rsidR="00976897" w:rsidRDefault="00976897" w:rsidP="00976897">
      <w:pPr>
        <w:pStyle w:val="ListParagraph"/>
        <w:spacing w:after="0" w:line="240" w:lineRule="auto"/>
        <w:ind w:left="0"/>
        <w:jc w:val="both"/>
        <w:rPr>
          <w:rFonts w:asciiTheme="minorHAnsi" w:hAnsiTheme="minorHAnsi"/>
          <w:sz w:val="24"/>
          <w:szCs w:val="24"/>
        </w:rPr>
      </w:pPr>
      <w:r w:rsidRPr="007C1003">
        <w:rPr>
          <w:rFonts w:asciiTheme="minorHAnsi" w:hAnsiTheme="minorHAnsi"/>
          <w:b/>
          <w:sz w:val="24"/>
          <w:szCs w:val="24"/>
        </w:rPr>
        <w:t>Task 1:</w:t>
      </w:r>
      <w:r w:rsidRPr="007C1003">
        <w:rPr>
          <w:rFonts w:asciiTheme="minorHAnsi" w:hAnsiTheme="minorHAnsi"/>
          <w:b/>
          <w:sz w:val="24"/>
          <w:szCs w:val="24"/>
        </w:rPr>
        <w:tab/>
      </w:r>
      <w:r w:rsidRPr="007C1003">
        <w:rPr>
          <w:rFonts w:asciiTheme="minorHAnsi" w:hAnsiTheme="minorHAnsi"/>
          <w:sz w:val="24"/>
          <w:szCs w:val="24"/>
        </w:rPr>
        <w:t xml:space="preserve">What is the </w:t>
      </w:r>
      <w:r>
        <w:rPr>
          <w:rFonts w:asciiTheme="minorHAnsi" w:hAnsiTheme="minorHAnsi"/>
          <w:sz w:val="24"/>
          <w:szCs w:val="24"/>
        </w:rPr>
        <w:t>Main Idea</w:t>
      </w:r>
      <w:r w:rsidRPr="007C1003">
        <w:rPr>
          <w:rFonts w:asciiTheme="minorHAnsi" w:hAnsiTheme="minorHAnsi"/>
          <w:sz w:val="24"/>
          <w:szCs w:val="24"/>
        </w:rPr>
        <w:t xml:space="preserve"> of this video?</w:t>
      </w:r>
    </w:p>
    <w:p w:rsidR="00976897" w:rsidRDefault="00976897" w:rsidP="00976897">
      <w:pPr>
        <w:pStyle w:val="ListParagraph"/>
        <w:spacing w:after="0" w:line="240" w:lineRule="auto"/>
        <w:ind w:left="0"/>
        <w:jc w:val="both"/>
        <w:rPr>
          <w:rFonts w:asciiTheme="minorHAnsi" w:hAnsiTheme="minorHAnsi"/>
          <w:sz w:val="24"/>
          <w:szCs w:val="24"/>
        </w:rPr>
      </w:pPr>
    </w:p>
    <w:p w:rsidR="00976897" w:rsidRPr="007C1003" w:rsidRDefault="00976897" w:rsidP="000C2DCE">
      <w:pPr>
        <w:pStyle w:val="ListParagraph"/>
        <w:numPr>
          <w:ilvl w:val="0"/>
          <w:numId w:val="56"/>
        </w:numPr>
        <w:spacing w:after="0" w:line="240" w:lineRule="auto"/>
        <w:jc w:val="both"/>
        <w:rPr>
          <w:rFonts w:asciiTheme="minorHAnsi" w:hAnsiTheme="minorHAnsi"/>
          <w:sz w:val="24"/>
          <w:szCs w:val="24"/>
        </w:rPr>
      </w:pPr>
      <w:r>
        <w:rPr>
          <w:rFonts w:asciiTheme="minorHAnsi" w:hAnsiTheme="minorHAnsi"/>
          <w:sz w:val="24"/>
          <w:szCs w:val="24"/>
        </w:rPr>
        <w:t>English, math and computer skills are important for people working in the retail sector</w:t>
      </w:r>
    </w:p>
    <w:p w:rsidR="00976897" w:rsidRPr="007C1003" w:rsidRDefault="00976897" w:rsidP="00976897">
      <w:pPr>
        <w:pStyle w:val="ListParagraph"/>
        <w:spacing w:after="0" w:line="240" w:lineRule="auto"/>
        <w:ind w:left="0"/>
        <w:jc w:val="both"/>
        <w:rPr>
          <w:rFonts w:asciiTheme="minorHAnsi" w:hAnsiTheme="minorHAnsi"/>
          <w:sz w:val="24"/>
          <w:szCs w:val="24"/>
        </w:rPr>
      </w:pPr>
    </w:p>
    <w:p w:rsidR="00976897" w:rsidRPr="007C1003" w:rsidRDefault="00976897" w:rsidP="00976897">
      <w:pPr>
        <w:pStyle w:val="ListParagraph"/>
        <w:spacing w:after="0" w:line="240" w:lineRule="auto"/>
        <w:ind w:left="0"/>
        <w:jc w:val="both"/>
        <w:rPr>
          <w:rFonts w:asciiTheme="minorHAnsi" w:hAnsiTheme="minorHAnsi"/>
          <w:sz w:val="24"/>
          <w:szCs w:val="24"/>
        </w:rPr>
      </w:pPr>
    </w:p>
    <w:p w:rsidR="00976897" w:rsidRPr="007C1003" w:rsidRDefault="00976897" w:rsidP="00976897">
      <w:pPr>
        <w:pStyle w:val="ListParagraph"/>
        <w:spacing w:after="0" w:line="240" w:lineRule="auto"/>
        <w:ind w:left="0"/>
        <w:jc w:val="both"/>
        <w:rPr>
          <w:rFonts w:asciiTheme="minorHAnsi" w:hAnsiTheme="minorHAnsi"/>
          <w:b/>
          <w:sz w:val="24"/>
          <w:szCs w:val="24"/>
        </w:rPr>
      </w:pPr>
    </w:p>
    <w:p w:rsidR="00976897" w:rsidRPr="00CE027D" w:rsidRDefault="00976897" w:rsidP="00976897">
      <w:pPr>
        <w:pStyle w:val="ListParagraph"/>
        <w:spacing w:after="0" w:line="240" w:lineRule="auto"/>
        <w:ind w:left="0"/>
        <w:jc w:val="both"/>
        <w:rPr>
          <w:rStyle w:val="Hyperlink"/>
          <w:rFonts w:asciiTheme="minorHAnsi" w:hAnsiTheme="minorHAnsi"/>
          <w:color w:val="auto"/>
          <w:sz w:val="24"/>
          <w:szCs w:val="24"/>
          <w:u w:val="none"/>
        </w:rPr>
      </w:pPr>
      <w:r w:rsidRPr="00CE027D">
        <w:rPr>
          <w:rStyle w:val="Hyperlink"/>
          <w:rFonts w:asciiTheme="minorHAnsi" w:hAnsiTheme="minorHAnsi"/>
          <w:b/>
          <w:color w:val="auto"/>
          <w:sz w:val="24"/>
          <w:szCs w:val="24"/>
          <w:u w:val="none"/>
        </w:rPr>
        <w:t>Task 2</w:t>
      </w:r>
      <w:r w:rsidRPr="00CE027D">
        <w:rPr>
          <w:rStyle w:val="Hyperlink"/>
          <w:rFonts w:asciiTheme="minorHAnsi" w:hAnsiTheme="minorHAnsi"/>
          <w:color w:val="auto"/>
          <w:sz w:val="24"/>
          <w:szCs w:val="24"/>
          <w:u w:val="none"/>
        </w:rPr>
        <w:t>: What are two details that support the Main Idea?</w:t>
      </w:r>
    </w:p>
    <w:p w:rsidR="00976897" w:rsidRPr="00CE027D" w:rsidRDefault="00976897" w:rsidP="00976897">
      <w:pPr>
        <w:pStyle w:val="ListParagraph"/>
        <w:spacing w:after="0" w:line="240" w:lineRule="auto"/>
        <w:ind w:left="0"/>
        <w:jc w:val="both"/>
        <w:rPr>
          <w:rStyle w:val="Hyperlink"/>
          <w:rFonts w:asciiTheme="minorHAnsi" w:hAnsiTheme="minorHAnsi"/>
          <w:color w:val="auto"/>
          <w:sz w:val="24"/>
          <w:szCs w:val="24"/>
          <w:u w:val="none"/>
        </w:rPr>
      </w:pPr>
    </w:p>
    <w:p w:rsidR="00976897" w:rsidRPr="00CE027D" w:rsidRDefault="00976897" w:rsidP="000C2DCE">
      <w:pPr>
        <w:pStyle w:val="ListParagraph"/>
        <w:numPr>
          <w:ilvl w:val="0"/>
          <w:numId w:val="56"/>
        </w:numPr>
        <w:spacing w:after="0" w:line="240" w:lineRule="auto"/>
        <w:jc w:val="both"/>
        <w:rPr>
          <w:rFonts w:asciiTheme="minorHAnsi" w:hAnsiTheme="minorHAnsi"/>
          <w:sz w:val="24"/>
          <w:szCs w:val="24"/>
        </w:rPr>
      </w:pPr>
      <w:r w:rsidRPr="00CE027D">
        <w:rPr>
          <w:rFonts w:asciiTheme="minorHAnsi" w:hAnsiTheme="minorHAnsi"/>
          <w:sz w:val="24"/>
          <w:szCs w:val="24"/>
        </w:rPr>
        <w:t>Balancing the till</w:t>
      </w:r>
    </w:p>
    <w:p w:rsidR="00976897" w:rsidRPr="00CE027D" w:rsidRDefault="00976897" w:rsidP="000C2DCE">
      <w:pPr>
        <w:pStyle w:val="ListParagraph"/>
        <w:numPr>
          <w:ilvl w:val="0"/>
          <w:numId w:val="56"/>
        </w:numPr>
        <w:spacing w:after="0" w:line="240" w:lineRule="auto"/>
        <w:jc w:val="both"/>
        <w:rPr>
          <w:rFonts w:asciiTheme="minorHAnsi" w:hAnsiTheme="minorHAnsi"/>
          <w:sz w:val="24"/>
          <w:szCs w:val="24"/>
        </w:rPr>
      </w:pPr>
      <w:r w:rsidRPr="00CE027D">
        <w:rPr>
          <w:rFonts w:asciiTheme="minorHAnsi" w:hAnsiTheme="minorHAnsi"/>
          <w:sz w:val="24"/>
          <w:szCs w:val="24"/>
        </w:rPr>
        <w:t>Calculating % off</w:t>
      </w:r>
    </w:p>
    <w:p w:rsidR="00976897" w:rsidRPr="00CE027D" w:rsidRDefault="00976897" w:rsidP="000C2DCE">
      <w:pPr>
        <w:pStyle w:val="ListParagraph"/>
        <w:numPr>
          <w:ilvl w:val="0"/>
          <w:numId w:val="56"/>
        </w:numPr>
        <w:spacing w:after="0" w:line="240" w:lineRule="auto"/>
        <w:jc w:val="both"/>
        <w:rPr>
          <w:rFonts w:asciiTheme="minorHAnsi" w:hAnsiTheme="minorHAnsi"/>
          <w:sz w:val="24"/>
          <w:szCs w:val="24"/>
        </w:rPr>
      </w:pPr>
      <w:r w:rsidRPr="00CE027D">
        <w:rPr>
          <w:rFonts w:asciiTheme="minorHAnsi" w:hAnsiTheme="minorHAnsi"/>
          <w:sz w:val="24"/>
          <w:szCs w:val="24"/>
        </w:rPr>
        <w:t xml:space="preserve">Totalling item costs </w:t>
      </w:r>
    </w:p>
    <w:p w:rsidR="00976897" w:rsidRPr="00CE027D" w:rsidRDefault="00976897" w:rsidP="000C2DCE">
      <w:pPr>
        <w:pStyle w:val="ListParagraph"/>
        <w:numPr>
          <w:ilvl w:val="0"/>
          <w:numId w:val="56"/>
        </w:numPr>
        <w:spacing w:after="0" w:line="240" w:lineRule="auto"/>
        <w:jc w:val="both"/>
        <w:rPr>
          <w:rFonts w:asciiTheme="minorHAnsi" w:hAnsiTheme="minorHAnsi"/>
          <w:sz w:val="24"/>
          <w:szCs w:val="24"/>
        </w:rPr>
      </w:pPr>
      <w:r w:rsidRPr="00CE027D">
        <w:rPr>
          <w:rFonts w:asciiTheme="minorHAnsi" w:hAnsiTheme="minorHAnsi"/>
          <w:sz w:val="24"/>
          <w:szCs w:val="24"/>
        </w:rPr>
        <w:t>Using a computer to check stock</w:t>
      </w:r>
    </w:p>
    <w:p w:rsidR="00976897" w:rsidRPr="00CE027D" w:rsidRDefault="00976897" w:rsidP="000C2DCE">
      <w:pPr>
        <w:pStyle w:val="ListParagraph"/>
        <w:numPr>
          <w:ilvl w:val="0"/>
          <w:numId w:val="56"/>
        </w:numPr>
        <w:spacing w:after="0" w:line="240" w:lineRule="auto"/>
        <w:jc w:val="both"/>
        <w:rPr>
          <w:rFonts w:asciiTheme="minorHAnsi" w:hAnsiTheme="minorHAnsi"/>
          <w:sz w:val="24"/>
          <w:szCs w:val="24"/>
        </w:rPr>
      </w:pPr>
      <w:r w:rsidRPr="00CE027D">
        <w:rPr>
          <w:rFonts w:asciiTheme="minorHAnsi" w:hAnsiTheme="minorHAnsi"/>
          <w:sz w:val="24"/>
          <w:szCs w:val="24"/>
        </w:rPr>
        <w:t>Communicating with customers to find out what they want</w:t>
      </w:r>
    </w:p>
    <w:p w:rsidR="00976897" w:rsidRPr="00CE027D" w:rsidRDefault="00976897" w:rsidP="00976897">
      <w:pPr>
        <w:pStyle w:val="ListParagraph"/>
        <w:spacing w:after="0" w:line="240" w:lineRule="auto"/>
        <w:ind w:left="0"/>
        <w:jc w:val="both"/>
        <w:rPr>
          <w:rFonts w:asciiTheme="minorHAnsi" w:hAnsiTheme="minorHAnsi"/>
          <w:sz w:val="24"/>
          <w:szCs w:val="24"/>
        </w:rPr>
      </w:pPr>
    </w:p>
    <w:p w:rsidR="00976897" w:rsidRPr="00CE027D" w:rsidRDefault="00976897" w:rsidP="00976897">
      <w:pPr>
        <w:pStyle w:val="ListParagraph"/>
        <w:spacing w:after="0" w:line="240" w:lineRule="auto"/>
        <w:ind w:left="0"/>
        <w:jc w:val="both"/>
        <w:rPr>
          <w:rFonts w:asciiTheme="minorHAnsi" w:hAnsiTheme="minorHAnsi"/>
          <w:sz w:val="24"/>
          <w:szCs w:val="24"/>
        </w:rPr>
      </w:pPr>
    </w:p>
    <w:p w:rsidR="00976897" w:rsidRPr="00CE027D" w:rsidRDefault="00976897" w:rsidP="00976897">
      <w:pPr>
        <w:pStyle w:val="ListParagraph"/>
        <w:spacing w:after="0" w:line="240" w:lineRule="auto"/>
        <w:ind w:left="0"/>
        <w:jc w:val="both"/>
        <w:rPr>
          <w:rFonts w:asciiTheme="minorHAnsi" w:hAnsiTheme="minorHAnsi"/>
          <w:sz w:val="24"/>
          <w:szCs w:val="24"/>
        </w:rPr>
      </w:pPr>
    </w:p>
    <w:p w:rsidR="00976897" w:rsidRPr="00CE027D" w:rsidRDefault="00976897" w:rsidP="00976897">
      <w:pPr>
        <w:pStyle w:val="ListParagraph"/>
        <w:spacing w:after="0" w:line="240" w:lineRule="auto"/>
        <w:ind w:left="0"/>
        <w:jc w:val="both"/>
        <w:rPr>
          <w:rFonts w:asciiTheme="minorHAnsi" w:hAnsiTheme="minorHAnsi"/>
          <w:sz w:val="24"/>
          <w:szCs w:val="24"/>
        </w:rPr>
      </w:pPr>
      <w:r w:rsidRPr="00CE027D">
        <w:rPr>
          <w:rStyle w:val="Hyperlink"/>
          <w:rFonts w:asciiTheme="minorHAnsi" w:hAnsiTheme="minorHAnsi"/>
          <w:b/>
          <w:color w:val="auto"/>
          <w:sz w:val="24"/>
          <w:szCs w:val="24"/>
          <w:u w:val="none"/>
        </w:rPr>
        <w:t>Task 3:</w:t>
      </w:r>
      <w:r w:rsidRPr="00CE027D">
        <w:rPr>
          <w:rStyle w:val="Hyperlink"/>
          <w:rFonts w:asciiTheme="minorHAnsi" w:hAnsiTheme="minorHAnsi"/>
          <w:b/>
          <w:color w:val="auto"/>
          <w:sz w:val="24"/>
          <w:szCs w:val="24"/>
          <w:u w:val="none"/>
        </w:rPr>
        <w:tab/>
      </w:r>
      <w:r w:rsidRPr="00CE027D">
        <w:rPr>
          <w:rFonts w:asciiTheme="minorHAnsi" w:hAnsiTheme="minorHAnsi"/>
          <w:sz w:val="24"/>
          <w:szCs w:val="24"/>
        </w:rPr>
        <w:t xml:space="preserve"> What is one opinion that is mentioned in this video?</w:t>
      </w:r>
    </w:p>
    <w:p w:rsidR="00976897" w:rsidRPr="00CE027D" w:rsidRDefault="00976897" w:rsidP="00976897">
      <w:pPr>
        <w:pStyle w:val="ListParagraph"/>
        <w:spacing w:after="0" w:line="240" w:lineRule="auto"/>
        <w:ind w:left="0"/>
        <w:jc w:val="both"/>
        <w:rPr>
          <w:rStyle w:val="Hyperlink"/>
          <w:rFonts w:asciiTheme="minorHAnsi" w:hAnsiTheme="minorHAnsi"/>
          <w:color w:val="auto"/>
          <w:sz w:val="24"/>
          <w:szCs w:val="24"/>
          <w:u w:val="none"/>
        </w:rPr>
      </w:pPr>
    </w:p>
    <w:p w:rsidR="00976897" w:rsidRPr="00CE027D" w:rsidRDefault="00976897" w:rsidP="000C2DCE">
      <w:pPr>
        <w:pStyle w:val="ListParagraph"/>
        <w:numPr>
          <w:ilvl w:val="0"/>
          <w:numId w:val="57"/>
        </w:numPr>
        <w:spacing w:after="0" w:line="240" w:lineRule="auto"/>
        <w:jc w:val="both"/>
        <w:rPr>
          <w:rStyle w:val="Hyperlink"/>
          <w:rFonts w:asciiTheme="minorHAnsi" w:hAnsiTheme="minorHAnsi"/>
          <w:color w:val="auto"/>
          <w:sz w:val="24"/>
          <w:szCs w:val="24"/>
          <w:u w:val="none"/>
        </w:rPr>
      </w:pPr>
      <w:r w:rsidRPr="00CE027D">
        <w:rPr>
          <w:rStyle w:val="Hyperlink"/>
          <w:rFonts w:asciiTheme="minorHAnsi" w:hAnsiTheme="minorHAnsi"/>
          <w:color w:val="auto"/>
          <w:sz w:val="24"/>
          <w:szCs w:val="24"/>
          <w:u w:val="none"/>
        </w:rPr>
        <w:t>“I wouldn’t have gotten as far as I have without literacy skills”</w:t>
      </w:r>
    </w:p>
    <w:p w:rsidR="00976897" w:rsidRPr="00CE027D" w:rsidRDefault="00976897" w:rsidP="00976897">
      <w:pPr>
        <w:rPr>
          <w:rFonts w:asciiTheme="minorHAnsi" w:hAnsiTheme="minorHAnsi"/>
          <w:sz w:val="24"/>
          <w:szCs w:val="24"/>
        </w:rPr>
      </w:pPr>
      <w:r w:rsidRPr="00CE027D">
        <w:rPr>
          <w:rFonts w:asciiTheme="minorHAnsi" w:hAnsiTheme="minorHAnsi"/>
          <w:sz w:val="24"/>
          <w:szCs w:val="24"/>
        </w:rPr>
        <w:br w:type="page"/>
      </w:r>
    </w:p>
    <w:p w:rsidR="00976897" w:rsidRPr="00AE2AC7" w:rsidRDefault="00976897" w:rsidP="00976897">
      <w:bookmarkStart w:id="3" w:name="_GoBack"/>
      <w:bookmarkEnd w:id="3"/>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A3.2</w:t>
            </w:r>
          </w:p>
        </w:tc>
        <w:tc>
          <w:tcPr>
            <w:tcW w:w="6822" w:type="dxa"/>
          </w:tcPr>
          <w:p w:rsidR="00976897" w:rsidRPr="007C1003" w:rsidRDefault="00976897" w:rsidP="000C2DCE">
            <w:pPr>
              <w:numPr>
                <w:ilvl w:val="0"/>
                <w:numId w:val="27"/>
              </w:numPr>
              <w:spacing w:after="0"/>
              <w:contextualSpacing/>
              <w:rPr>
                <w:rFonts w:asciiTheme="minorHAnsi" w:hAnsiTheme="minorHAnsi"/>
                <w:sz w:val="24"/>
                <w:szCs w:val="24"/>
              </w:rPr>
            </w:pPr>
            <w:r w:rsidRPr="007C1003">
              <w:rPr>
                <w:rFonts w:asciiTheme="minorHAnsi" w:hAnsiTheme="minorHAnsi"/>
                <w:sz w:val="24"/>
                <w:szCs w:val="24"/>
              </w:rPr>
              <w:t>Listens/watches broadcast for more than one piece of information or one piece of information with a low level inference or with many distractors</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Default="00976897" w:rsidP="00976897">
      <w:pPr>
        <w:rPr>
          <w:rFonts w:asciiTheme="minorHAnsi" w:hAnsiTheme="minorHAnsi"/>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Learner Signature</w:t>
      </w:r>
    </w:p>
    <w:p w:rsidR="00976897" w:rsidRDefault="00976897" w:rsidP="00976897">
      <w:pPr>
        <w:rPr>
          <w:rFonts w:asciiTheme="minorHAnsi" w:hAnsiTheme="minorHAnsi"/>
          <w:sz w:val="24"/>
          <w:szCs w:val="24"/>
        </w:rPr>
      </w:pPr>
    </w:p>
    <w:sectPr w:rsidR="00976897"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B0F" w:rsidRDefault="00932B0F" w:rsidP="00976897">
      <w:pPr>
        <w:spacing w:after="0" w:line="240" w:lineRule="auto"/>
      </w:pPr>
      <w:r>
        <w:separator/>
      </w:r>
    </w:p>
  </w:endnote>
  <w:endnote w:type="continuationSeparator" w:id="0">
    <w:p w:rsidR="00932B0F" w:rsidRDefault="00932B0F"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795F39">
          <w:rPr>
            <w:noProof/>
          </w:rPr>
          <w:t>5</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B0F" w:rsidRDefault="00932B0F" w:rsidP="00976897">
      <w:pPr>
        <w:spacing w:after="0" w:line="240" w:lineRule="auto"/>
      </w:pPr>
      <w:r>
        <w:separator/>
      </w:r>
    </w:p>
  </w:footnote>
  <w:footnote w:type="continuationSeparator" w:id="0">
    <w:p w:rsidR="00932B0F" w:rsidRDefault="00932B0F"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842631" w:rsidRDefault="00E14BA8" w:rsidP="00842631">
    <w:pPr>
      <w:tabs>
        <w:tab w:val="left" w:pos="240"/>
      </w:tabs>
      <w:rPr>
        <w:rFonts w:ascii="Book Antiqua" w:hAnsi="Book Antiqua"/>
        <w:b/>
        <w:sz w:val="24"/>
        <w:szCs w:val="24"/>
      </w:rPr>
    </w:pPr>
    <w:r>
      <w:rPr>
        <w:noProof/>
        <w:lang w:eastAsia="en-CA"/>
      </w:rPr>
      <w:drawing>
        <wp:anchor distT="0" distB="0" distL="114300" distR="114300" simplePos="0" relativeHeight="251659264" behindDoc="1" locked="0" layoutInCell="1" allowOverlap="1" wp14:anchorId="34B57E84" wp14:editId="31C35C41">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18"/>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D062F"/>
    <w:rsid w:val="002D0AF8"/>
    <w:rsid w:val="002D4489"/>
    <w:rsid w:val="002D7C2A"/>
    <w:rsid w:val="002E23C5"/>
    <w:rsid w:val="002F5E98"/>
    <w:rsid w:val="00300A58"/>
    <w:rsid w:val="00305794"/>
    <w:rsid w:val="003065B6"/>
    <w:rsid w:val="00306EEE"/>
    <w:rsid w:val="003132DA"/>
    <w:rsid w:val="003163E7"/>
    <w:rsid w:val="00317DA9"/>
    <w:rsid w:val="003227F7"/>
    <w:rsid w:val="0032659A"/>
    <w:rsid w:val="0032679B"/>
    <w:rsid w:val="003276D3"/>
    <w:rsid w:val="003338E8"/>
    <w:rsid w:val="00335D3D"/>
    <w:rsid w:val="003373B3"/>
    <w:rsid w:val="00342787"/>
    <w:rsid w:val="00346F88"/>
    <w:rsid w:val="00355D31"/>
    <w:rsid w:val="00356FD1"/>
    <w:rsid w:val="00362402"/>
    <w:rsid w:val="0036315C"/>
    <w:rsid w:val="00371774"/>
    <w:rsid w:val="00373D3C"/>
    <w:rsid w:val="003762AE"/>
    <w:rsid w:val="00377D10"/>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474B"/>
    <w:rsid w:val="00446EB1"/>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95F39"/>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2C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263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25B32"/>
    <w:rsid w:val="00932B0F"/>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50F8"/>
    <w:rsid w:val="00BB0134"/>
    <w:rsid w:val="00BB27A4"/>
    <w:rsid w:val="00BB371C"/>
    <w:rsid w:val="00BB3B21"/>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E035E"/>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423BB"/>
    <w:rsid w:val="00D50D77"/>
    <w:rsid w:val="00D53F0E"/>
    <w:rsid w:val="00D57033"/>
    <w:rsid w:val="00D57BD2"/>
    <w:rsid w:val="00D600C4"/>
    <w:rsid w:val="00D6427C"/>
    <w:rsid w:val="00D66374"/>
    <w:rsid w:val="00D6726E"/>
    <w:rsid w:val="00D76637"/>
    <w:rsid w:val="00D77CE8"/>
    <w:rsid w:val="00D8038E"/>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4FE8"/>
    <w:rsid w:val="00DE539A"/>
    <w:rsid w:val="00DF4BD5"/>
    <w:rsid w:val="00DF6611"/>
    <w:rsid w:val="00DF7623"/>
    <w:rsid w:val="00DF777C"/>
    <w:rsid w:val="00E0476C"/>
    <w:rsid w:val="00E074DF"/>
    <w:rsid w:val="00E10291"/>
    <w:rsid w:val="00E1115E"/>
    <w:rsid w:val="00E11186"/>
    <w:rsid w:val="00E14BA8"/>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7580"/>
    <w:rsid w:val="00EF08C8"/>
    <w:rsid w:val="00F04491"/>
    <w:rsid w:val="00F04C16"/>
    <w:rsid w:val="00F1113E"/>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killswise/topic/reta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bc.co.uk/skillswise/topic/retail" TargetMode="External"/><Relationship Id="rId4" Type="http://schemas.openxmlformats.org/officeDocument/2006/relationships/settings" Target="settings.xml"/><Relationship Id="rId9" Type="http://schemas.openxmlformats.org/officeDocument/2006/relationships/hyperlink" Target="http://www.bbc.co.uk/skillswise/topic/reta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8</cp:revision>
  <cp:lastPrinted>2015-04-07T17:39:00Z</cp:lastPrinted>
  <dcterms:created xsi:type="dcterms:W3CDTF">2015-04-02T20:31:00Z</dcterms:created>
  <dcterms:modified xsi:type="dcterms:W3CDTF">2015-04-07T17:39:00Z</dcterms:modified>
</cp:coreProperties>
</file>