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E066AE">
      <w:pPr>
        <w:jc w:val="center"/>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6B60B9">
        <w:rPr>
          <w:sz w:val="24"/>
          <w:szCs w:val="24"/>
          <w:lang w:val="fr-CA"/>
        </w:rPr>
        <w:t>La communication non verbale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A90794"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A90794" w:rsidTr="00E066AE">
        <w:tc>
          <w:tcPr>
            <w:tcW w:w="10915" w:type="dxa"/>
            <w:gridSpan w:val="2"/>
            <w:shd w:val="clear" w:color="auto" w:fill="auto"/>
          </w:tcPr>
          <w:p w:rsidR="00E066AE" w:rsidRPr="003D79F7" w:rsidRDefault="006D0D70" w:rsidP="00D85F6A">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D85F6A">
              <w:rPr>
                <w:rFonts w:ascii="Wingdings" w:hAnsi="Wingdings"/>
                <w:b/>
                <w:sz w:val="24"/>
                <w:szCs w:val="24"/>
                <w:lang w:val="fr-CA"/>
              </w:rPr>
              <w:t></w:t>
            </w:r>
            <w:r w:rsidR="00D85F6A">
              <w:rPr>
                <w:lang w:val="fr-CA"/>
              </w:rPr>
              <w:t xml:space="preserve"> </w:t>
            </w:r>
            <w:r w:rsidR="00E066AE" w:rsidRPr="00E23489">
              <w:rPr>
                <w:lang w:val="fr-CA"/>
              </w:rPr>
              <w:t xml:space="preserve"> Formation en apprentissage</w:t>
            </w:r>
            <w:r w:rsidR="00D85F6A">
              <w:rPr>
                <w:rFonts w:ascii="Wingdings" w:hAnsi="Wingdings"/>
                <w:b/>
                <w:sz w:val="24"/>
                <w:szCs w:val="24"/>
                <w:lang w:val="fr-CA"/>
              </w:rPr>
              <w:t></w:t>
            </w:r>
            <w:r w:rsidR="00D85F6A">
              <w:rPr>
                <w:lang w:val="fr-CA"/>
              </w:rPr>
              <w:t xml:space="preserve">  </w:t>
            </w:r>
            <w:r w:rsidR="00E066AE" w:rsidRPr="00E23489">
              <w:rPr>
                <w:lang w:val="fr-CA"/>
              </w:rPr>
              <w:t>Études secondaires</w:t>
            </w:r>
            <w:r w:rsidR="00B61362" w:rsidRPr="00E23489">
              <w:rPr>
                <w:rFonts w:ascii="Wingdings" w:hAnsi="Wingdings"/>
                <w:b/>
                <w:sz w:val="24"/>
                <w:szCs w:val="24"/>
                <w:lang w:val="fr-CA"/>
              </w:rPr>
              <w:t></w:t>
            </w:r>
            <w:r w:rsidR="00E066AE" w:rsidRPr="00E23489">
              <w:rPr>
                <w:lang w:val="fr-CA"/>
              </w:rPr>
              <w:t xml:space="preserve">   Études postsecondaires</w:t>
            </w:r>
            <w:r w:rsidR="00D85F6A">
              <w:rPr>
                <w:rFonts w:ascii="Wingdings" w:hAnsi="Wingdings"/>
                <w:b/>
                <w:sz w:val="24"/>
                <w:szCs w:val="24"/>
                <w:lang w:val="fr-CA"/>
              </w:rPr>
              <w:t></w:t>
            </w:r>
            <w:r w:rsidR="00D85F6A">
              <w:rPr>
                <w:lang w:val="fr-CA"/>
              </w:rPr>
              <w:t xml:space="preserve"> </w:t>
            </w:r>
            <w:r w:rsidRPr="00E23489">
              <w:rPr>
                <w:lang w:val="fr-CA"/>
              </w:rPr>
              <w:t xml:space="preserve">  Autonomie</w:t>
            </w:r>
            <w:r w:rsidR="006B32A1">
              <w:rPr>
                <w:lang w:val="fr-CA"/>
              </w:rPr>
              <w:t xml:space="preserve"> </w:t>
            </w:r>
            <w:r w:rsidR="00D85F6A">
              <w:rPr>
                <w:rFonts w:ascii="Wingdings" w:hAnsi="Wingdings"/>
                <w:b/>
                <w:sz w:val="24"/>
                <w:szCs w:val="24"/>
                <w:lang w:val="fr-CA"/>
              </w:rPr>
              <w:t></w:t>
            </w:r>
          </w:p>
        </w:tc>
      </w:tr>
      <w:tr w:rsidR="00E066AE" w:rsidRPr="00A90794"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DC4417" w:rsidRPr="00DC4417" w:rsidRDefault="0066502A" w:rsidP="00DC4417">
            <w:pPr>
              <w:pStyle w:val="Paragraphedeliste"/>
              <w:spacing w:after="0" w:line="240" w:lineRule="auto"/>
              <w:ind w:left="0"/>
              <w:contextualSpacing w:val="0"/>
              <w:rPr>
                <w:rFonts w:cs="Arial"/>
                <w:sz w:val="24"/>
                <w:szCs w:val="24"/>
                <w:lang w:val="fr-CA"/>
              </w:rPr>
            </w:pPr>
            <w:r w:rsidRPr="0066502A">
              <w:rPr>
                <w:sz w:val="24"/>
                <w:szCs w:val="24"/>
                <w:lang w:val="fr-CA"/>
              </w:rPr>
              <w:t>Les personnes apprenantes doivent</w:t>
            </w:r>
            <w:r w:rsidR="00D85F6A">
              <w:rPr>
                <w:sz w:val="24"/>
                <w:szCs w:val="24"/>
                <w:lang w:val="fr-CA"/>
              </w:rPr>
              <w:t xml:space="preserve"> </w:t>
            </w:r>
            <w:r w:rsidR="00DC4417">
              <w:rPr>
                <w:rFonts w:cs="Arial"/>
                <w:sz w:val="24"/>
                <w:szCs w:val="24"/>
                <w:lang w:val="fr-CA"/>
              </w:rPr>
              <w:t>r</w:t>
            </w:r>
            <w:r w:rsidR="00DC4417" w:rsidRPr="00DC4417">
              <w:rPr>
                <w:rFonts w:cs="Arial"/>
                <w:sz w:val="24"/>
                <w:szCs w:val="24"/>
                <w:lang w:val="fr-CA"/>
              </w:rPr>
              <w:t>econnaître l’importance de la communication non verbale po</w:t>
            </w:r>
            <w:r w:rsidR="00DC4417">
              <w:rPr>
                <w:rFonts w:cs="Arial"/>
                <w:sz w:val="24"/>
                <w:szCs w:val="24"/>
                <w:lang w:val="fr-CA"/>
              </w:rPr>
              <w:t xml:space="preserve">ur dégager plus de confiance en </w:t>
            </w:r>
            <w:r w:rsidR="00DC4417" w:rsidRPr="00DC4417">
              <w:rPr>
                <w:rFonts w:cs="Arial"/>
                <w:sz w:val="24"/>
                <w:szCs w:val="24"/>
                <w:lang w:val="fr-CA"/>
              </w:rPr>
              <w:t>soi.</w:t>
            </w:r>
          </w:p>
          <w:p w:rsidR="00E066AE" w:rsidRDefault="00E066AE" w:rsidP="006B32A1">
            <w:pPr>
              <w:spacing w:after="0"/>
              <w:rPr>
                <w:sz w:val="24"/>
                <w:szCs w:val="24"/>
                <w:lang w:val="fr-CA"/>
              </w:rPr>
            </w:pPr>
          </w:p>
          <w:p w:rsidR="003D79F7" w:rsidRPr="00E23489" w:rsidRDefault="003D79F7" w:rsidP="006B32A1">
            <w:pPr>
              <w:spacing w:after="0"/>
              <w:rPr>
                <w:sz w:val="24"/>
                <w:szCs w:val="24"/>
                <w:lang w:val="fr-CA"/>
              </w:rPr>
            </w:pPr>
          </w:p>
        </w:tc>
      </w:tr>
      <w:tr w:rsidR="00E066AE" w:rsidRPr="00A90794" w:rsidTr="001242EC">
        <w:tc>
          <w:tcPr>
            <w:tcW w:w="4820" w:type="dxa"/>
            <w:shd w:val="clear" w:color="auto" w:fill="auto"/>
          </w:tcPr>
          <w:p w:rsidR="003E190A" w:rsidRPr="00B61362" w:rsidRDefault="00E066AE" w:rsidP="00E066AE">
            <w:pPr>
              <w:spacing w:after="0"/>
              <w:rPr>
                <w:b/>
                <w:sz w:val="24"/>
                <w:szCs w:val="24"/>
                <w:lang w:val="fr-CA"/>
              </w:rPr>
            </w:pPr>
            <w:r w:rsidRPr="00E23489">
              <w:rPr>
                <w:b/>
                <w:sz w:val="24"/>
                <w:szCs w:val="24"/>
                <w:lang w:val="fr-CA"/>
              </w:rPr>
              <w:t>Grande</w:t>
            </w:r>
            <w:r w:rsidR="00437B0D">
              <w:rPr>
                <w:b/>
                <w:sz w:val="24"/>
                <w:szCs w:val="24"/>
                <w:lang w:val="fr-CA"/>
              </w:rPr>
              <w:t>s</w:t>
            </w:r>
            <w:r w:rsidRPr="00E23489">
              <w:rPr>
                <w:b/>
                <w:sz w:val="24"/>
                <w:szCs w:val="24"/>
                <w:lang w:val="fr-CA"/>
              </w:rPr>
              <w:t xml:space="preserve"> compétence</w:t>
            </w:r>
            <w:r w:rsidR="00437B0D">
              <w:rPr>
                <w:b/>
                <w:sz w:val="24"/>
                <w:szCs w:val="24"/>
                <w:lang w:val="fr-CA"/>
              </w:rPr>
              <w:t>s</w:t>
            </w:r>
            <w:r w:rsidRPr="00E23489">
              <w:rPr>
                <w:b/>
                <w:sz w:val="24"/>
                <w:szCs w:val="24"/>
                <w:lang w:val="fr-CA"/>
              </w:rPr>
              <w:t> :</w:t>
            </w:r>
          </w:p>
          <w:p w:rsidR="008D19D1" w:rsidRDefault="002E637D" w:rsidP="00E066AE">
            <w:pPr>
              <w:spacing w:after="0"/>
              <w:rPr>
                <w:sz w:val="24"/>
                <w:szCs w:val="24"/>
                <w:lang w:val="fr-CA"/>
              </w:rPr>
            </w:pPr>
            <w:r>
              <w:rPr>
                <w:sz w:val="24"/>
                <w:szCs w:val="24"/>
                <w:lang w:val="fr-CA"/>
              </w:rPr>
              <w:t>B : Communiquer des idées et de l’information</w:t>
            </w:r>
          </w:p>
          <w:p w:rsidR="006B60B9" w:rsidRDefault="006B60B9" w:rsidP="00E066AE">
            <w:pPr>
              <w:spacing w:after="0"/>
              <w:rPr>
                <w:sz w:val="24"/>
                <w:szCs w:val="24"/>
                <w:lang w:val="fr-CA"/>
              </w:rPr>
            </w:pPr>
          </w:p>
          <w:p w:rsidR="006B60B9" w:rsidRDefault="006B60B9" w:rsidP="00E066AE">
            <w:pPr>
              <w:spacing w:after="0"/>
              <w:rPr>
                <w:sz w:val="24"/>
                <w:szCs w:val="24"/>
                <w:lang w:val="fr-CA"/>
              </w:rPr>
            </w:pPr>
          </w:p>
          <w:p w:rsidR="00B61362" w:rsidRDefault="006B60B9" w:rsidP="006B60B9">
            <w:pPr>
              <w:spacing w:after="0"/>
              <w:rPr>
                <w:b/>
                <w:sz w:val="24"/>
                <w:szCs w:val="24"/>
                <w:lang w:val="fr-CA"/>
              </w:rPr>
            </w:pPr>
            <w:r>
              <w:rPr>
                <w:sz w:val="24"/>
                <w:szCs w:val="24"/>
                <w:lang w:val="fr-CA"/>
              </w:rPr>
              <w:t>F : S’engager avec les autres</w:t>
            </w:r>
          </w:p>
          <w:p w:rsidR="006B60B9" w:rsidRPr="00E23489" w:rsidRDefault="006B60B9" w:rsidP="006B60B9">
            <w:pPr>
              <w:spacing w:after="0"/>
              <w:rPr>
                <w:b/>
                <w:sz w:val="24"/>
                <w:szCs w:val="24"/>
                <w:lang w:val="fr-CA"/>
              </w:rPr>
            </w:pPr>
          </w:p>
        </w:tc>
        <w:tc>
          <w:tcPr>
            <w:tcW w:w="6095" w:type="dxa"/>
            <w:shd w:val="clear" w:color="auto" w:fill="auto"/>
          </w:tcPr>
          <w:p w:rsidR="00E066AE" w:rsidRPr="00E23489" w:rsidRDefault="00E066AE" w:rsidP="00E066AE">
            <w:pPr>
              <w:spacing w:after="0"/>
              <w:rPr>
                <w:b/>
                <w:sz w:val="24"/>
                <w:szCs w:val="24"/>
                <w:lang w:val="fr-CA"/>
              </w:rPr>
            </w:pPr>
            <w:r w:rsidRPr="00E23489">
              <w:rPr>
                <w:b/>
                <w:sz w:val="24"/>
                <w:szCs w:val="24"/>
                <w:lang w:val="fr-CA"/>
              </w:rPr>
              <w:t>Groupe(s) de tâches :</w:t>
            </w:r>
          </w:p>
          <w:p w:rsidR="008D19D1" w:rsidRDefault="002E637D" w:rsidP="00E066AE">
            <w:pPr>
              <w:spacing w:after="0"/>
              <w:rPr>
                <w:sz w:val="24"/>
                <w:szCs w:val="24"/>
                <w:lang w:val="fr-CA"/>
              </w:rPr>
            </w:pPr>
            <w:r>
              <w:rPr>
                <w:sz w:val="24"/>
                <w:szCs w:val="24"/>
                <w:lang w:val="fr-CA"/>
              </w:rPr>
              <w:t>B1 : Interagir avec les autres</w:t>
            </w:r>
          </w:p>
          <w:p w:rsidR="006B60B9" w:rsidRPr="006B32A1" w:rsidRDefault="006B60B9" w:rsidP="00E066AE">
            <w:pPr>
              <w:spacing w:after="0"/>
              <w:rPr>
                <w:sz w:val="24"/>
                <w:szCs w:val="24"/>
                <w:lang w:val="fr-CA"/>
              </w:rPr>
            </w:pPr>
            <w:r>
              <w:rPr>
                <w:sz w:val="24"/>
                <w:szCs w:val="24"/>
                <w:lang w:val="fr-CA"/>
              </w:rPr>
              <w:t>B3 : Remplir et créer des documents</w:t>
            </w:r>
          </w:p>
        </w:tc>
      </w:tr>
      <w:tr w:rsidR="00E066AE" w:rsidRPr="00A90794"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8D19D1" w:rsidRDefault="003D79F7" w:rsidP="006B32A1">
            <w:pPr>
              <w:spacing w:after="0"/>
              <w:ind w:left="601" w:hanging="601"/>
              <w:rPr>
                <w:sz w:val="24"/>
                <w:szCs w:val="24"/>
                <w:lang w:val="fr-CA"/>
              </w:rPr>
            </w:pPr>
            <w:r>
              <w:rPr>
                <w:sz w:val="24"/>
                <w:szCs w:val="24"/>
                <w:lang w:val="fr-CA"/>
              </w:rPr>
              <w:t xml:space="preserve">B1.2 : Amorcer et entretenir des interactions avec une autre personne ou plus pour expliquer ou échanger de l’information et des opinions ou en discuter. </w:t>
            </w:r>
          </w:p>
          <w:p w:rsidR="006B60B9" w:rsidRDefault="006B60B9" w:rsidP="006B32A1">
            <w:pPr>
              <w:spacing w:after="0"/>
              <w:ind w:left="601" w:hanging="601"/>
              <w:rPr>
                <w:sz w:val="24"/>
                <w:szCs w:val="24"/>
                <w:lang w:val="fr-CA"/>
              </w:rPr>
            </w:pPr>
            <w:r>
              <w:rPr>
                <w:sz w:val="24"/>
                <w:szCs w:val="24"/>
                <w:lang w:val="fr-CA"/>
              </w:rPr>
              <w:t xml:space="preserve">B3.2a : Utiliser la disposition pour déterminer où entrer de l’information dans des documents simples. </w:t>
            </w:r>
          </w:p>
          <w:p w:rsidR="006B60B9" w:rsidRPr="00650FD2" w:rsidRDefault="006B60B9" w:rsidP="006B32A1">
            <w:pPr>
              <w:spacing w:after="0"/>
              <w:ind w:left="601" w:hanging="601"/>
              <w:rPr>
                <w:sz w:val="24"/>
                <w:szCs w:val="24"/>
                <w:lang w:val="fr-CA"/>
              </w:rPr>
            </w:pPr>
            <w:r>
              <w:rPr>
                <w:sz w:val="24"/>
                <w:szCs w:val="24"/>
                <w:lang w:val="fr-CA"/>
              </w:rPr>
              <w:t>F : Aucune évaluation de complexité n’est attribuée à cette grande compétence.</w:t>
            </w:r>
          </w:p>
          <w:p w:rsidR="00E066AE" w:rsidRPr="00E23489" w:rsidRDefault="00E066AE" w:rsidP="00E066AE">
            <w:pPr>
              <w:spacing w:after="0"/>
              <w:ind w:left="720" w:hanging="720"/>
              <w:contextualSpacing/>
              <w:rPr>
                <w:b/>
                <w:sz w:val="24"/>
                <w:szCs w:val="24"/>
                <w:lang w:val="fr-CA"/>
              </w:rPr>
            </w:pPr>
          </w:p>
        </w:tc>
      </w:tr>
      <w:tr w:rsidR="00E066AE" w:rsidRPr="00A90794" w:rsidTr="00E066AE">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3D79F7"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Matériel requis :</w:t>
            </w:r>
          </w:p>
          <w:p w:rsidR="00B3646C" w:rsidRPr="00207634" w:rsidRDefault="00B61362" w:rsidP="004C0FE9">
            <w:pPr>
              <w:pStyle w:val="Paragraphedeliste"/>
              <w:numPr>
                <w:ilvl w:val="0"/>
                <w:numId w:val="3"/>
              </w:numPr>
              <w:spacing w:after="0"/>
              <w:rPr>
                <w:b/>
                <w:sz w:val="24"/>
                <w:szCs w:val="24"/>
                <w:lang w:val="fr-CA"/>
              </w:rPr>
            </w:pPr>
            <w:r>
              <w:rPr>
                <w:sz w:val="24"/>
                <w:szCs w:val="24"/>
                <w:lang w:val="fr-CA"/>
              </w:rPr>
              <w:t>Ordinateur</w:t>
            </w:r>
          </w:p>
          <w:p w:rsidR="00207634" w:rsidRPr="00D85F6A" w:rsidRDefault="00B61362" w:rsidP="004C0FE9">
            <w:pPr>
              <w:pStyle w:val="Paragraphedeliste"/>
              <w:numPr>
                <w:ilvl w:val="0"/>
                <w:numId w:val="3"/>
              </w:numPr>
              <w:spacing w:after="0"/>
              <w:rPr>
                <w:b/>
                <w:sz w:val="24"/>
                <w:szCs w:val="24"/>
                <w:lang w:val="fr-CA"/>
              </w:rPr>
            </w:pPr>
            <w:r>
              <w:rPr>
                <w:sz w:val="24"/>
                <w:szCs w:val="24"/>
                <w:lang w:val="fr-CA"/>
              </w:rPr>
              <w:t>Internet</w:t>
            </w:r>
          </w:p>
          <w:p w:rsidR="00D85F6A" w:rsidRPr="00B61362" w:rsidRDefault="00D85F6A" w:rsidP="004C0FE9">
            <w:pPr>
              <w:pStyle w:val="Paragraphedeliste"/>
              <w:numPr>
                <w:ilvl w:val="0"/>
                <w:numId w:val="3"/>
              </w:numPr>
              <w:spacing w:after="0"/>
              <w:rPr>
                <w:b/>
                <w:sz w:val="24"/>
                <w:szCs w:val="24"/>
                <w:lang w:val="fr-CA"/>
              </w:rPr>
            </w:pPr>
            <w:r>
              <w:rPr>
                <w:sz w:val="24"/>
                <w:szCs w:val="24"/>
                <w:lang w:val="fr-CA"/>
              </w:rPr>
              <w:t>Cahier de travail personnel</w:t>
            </w:r>
          </w:p>
          <w:p w:rsidR="006B32A1" w:rsidRPr="00E23489" w:rsidRDefault="006B32A1" w:rsidP="003D79F7">
            <w:pPr>
              <w:pStyle w:val="Paragraphedeliste"/>
              <w:spacing w:after="0"/>
              <w:rPr>
                <w:b/>
                <w:sz w:val="24"/>
                <w:szCs w:val="24"/>
                <w:lang w:val="fr-CA"/>
              </w:rPr>
            </w:pPr>
          </w:p>
        </w:tc>
      </w:tr>
    </w:tbl>
    <w:p w:rsidR="00E066AE" w:rsidRPr="003E7994" w:rsidRDefault="00242B7B" w:rsidP="007D1D22">
      <w:pPr>
        <w:spacing w:after="0"/>
        <w:rPr>
          <w:rFonts w:ascii="Book Antiqua" w:hAnsi="Book Antiqua"/>
          <w:sz w:val="20"/>
          <w:lang w:val="fr-CA"/>
        </w:rPr>
      </w:pPr>
      <w:r w:rsidRPr="00242B7B">
        <w:rPr>
          <w:rFonts w:ascii="Book Antiqua" w:hAnsi="Book Antiqua"/>
          <w:sz w:val="20"/>
          <w:lang w:val="fr-CA"/>
        </w:rPr>
        <w:t>Cette</w:t>
      </w:r>
      <w:r w:rsidR="007D1D22">
        <w:rPr>
          <w:rFonts w:ascii="Book Antiqua" w:hAnsi="Book Antiqua"/>
          <w:sz w:val="20"/>
          <w:lang w:val="fr-CA"/>
        </w:rPr>
        <w:t xml:space="preserve"> </w:t>
      </w:r>
      <w:r w:rsidRPr="00242B7B">
        <w:rPr>
          <w:rFonts w:ascii="Book Antiqua" w:hAnsi="Book Antiqua"/>
          <w:sz w:val="20"/>
          <w:lang w:val="fr-CA"/>
        </w:rPr>
        <w:t xml:space="preserve">tâche est tirée du module </w:t>
      </w:r>
      <w:r w:rsidRPr="00242B7B">
        <w:rPr>
          <w:rFonts w:ascii="Book Antiqua" w:hAnsi="Book Antiqua"/>
          <w:i/>
          <w:sz w:val="20"/>
          <w:lang w:val="fr-CA"/>
        </w:rPr>
        <w:t>Confiance en soi</w:t>
      </w:r>
      <w:r w:rsidRPr="00242B7B">
        <w:rPr>
          <w:rFonts w:ascii="Book Antiqua" w:hAnsi="Book Antiqua"/>
          <w:sz w:val="20"/>
          <w:lang w:val="fr-CA"/>
        </w:rPr>
        <w:t xml:space="preserve"> qui accompagne le </w:t>
      </w:r>
      <w:r w:rsidRPr="00242B7B">
        <w:rPr>
          <w:rFonts w:ascii="Book Antiqua" w:hAnsi="Book Antiqua"/>
          <w:i/>
          <w:sz w:val="20"/>
          <w:lang w:val="fr-CA"/>
        </w:rPr>
        <w:t>Guide sur les compétences génériques</w:t>
      </w:r>
      <w:r w:rsidR="003E7994">
        <w:rPr>
          <w:rFonts w:ascii="Book Antiqua" w:hAnsi="Book Antiqua"/>
          <w:sz w:val="20"/>
          <w:lang w:val="fr-CA"/>
        </w:rPr>
        <w:t xml:space="preserve">. </w:t>
      </w:r>
      <w:r w:rsidRPr="00242B7B">
        <w:rPr>
          <w:rFonts w:ascii="Book Antiqua" w:hAnsi="Book Antiqua"/>
          <w:sz w:val="20"/>
          <w:lang w:val="fr-CA"/>
        </w:rPr>
        <w:t xml:space="preserve">Pour plus de renseignements sur le </w:t>
      </w:r>
      <w:r w:rsidRPr="00242B7B">
        <w:rPr>
          <w:rFonts w:ascii="Book Antiqua" w:hAnsi="Book Antiqua"/>
          <w:i/>
          <w:sz w:val="20"/>
          <w:lang w:val="fr-CA"/>
        </w:rPr>
        <w:t>Guide sur les compétences génériques</w:t>
      </w:r>
      <w:r w:rsidRPr="00242B7B">
        <w:rPr>
          <w:rFonts w:ascii="Book Antiqua" w:hAnsi="Book Antiqua"/>
          <w:sz w:val="20"/>
          <w:lang w:val="fr-CA"/>
        </w:rPr>
        <w:t>, rendez-vous au site Web</w:t>
      </w:r>
      <w:r w:rsidR="007D1D22">
        <w:rPr>
          <w:rFonts w:ascii="Book Antiqua" w:hAnsi="Book Antiqua"/>
          <w:sz w:val="20"/>
          <w:lang w:val="fr-CA"/>
        </w:rPr>
        <w:t xml:space="preserve"> : </w:t>
      </w:r>
      <w:hyperlink r:id="rId9" w:history="1">
        <w:r w:rsidRPr="00242B7B">
          <w:rPr>
            <w:rStyle w:val="Lienhypertexte"/>
            <w:rFonts w:ascii="Book Antiqua" w:hAnsi="Book Antiqua"/>
            <w:sz w:val="18"/>
            <w:lang w:val="fr-CA"/>
          </w:rPr>
          <w:t>http://centrefora.on.ca/competences/accueil</w:t>
        </w:r>
      </w:hyperlink>
      <w:r w:rsidRPr="00242B7B">
        <w:rPr>
          <w:rFonts w:ascii="Book Antiqua" w:hAnsi="Book Antiqua"/>
          <w:sz w:val="18"/>
          <w:lang w:val="fr-CA"/>
        </w:rPr>
        <w:t xml:space="preserve"> .   </w:t>
      </w:r>
      <w:r w:rsidR="00E066AE" w:rsidRPr="00242B7B">
        <w:rPr>
          <w:rFonts w:ascii="Book Antiqua" w:hAnsi="Book Antiqua"/>
          <w:lang w:val="fr-CA"/>
        </w:rPr>
        <w:br w:type="page"/>
      </w:r>
    </w:p>
    <w:p w:rsidR="00412074" w:rsidRPr="00DC4417" w:rsidRDefault="001242EC" w:rsidP="00412074">
      <w:pPr>
        <w:pStyle w:val="Paragraphedeliste"/>
        <w:ind w:left="851" w:hanging="851"/>
        <w:contextualSpacing w:val="0"/>
        <w:rPr>
          <w:sz w:val="24"/>
          <w:szCs w:val="24"/>
          <w:lang w:val="fr-CA"/>
        </w:rPr>
      </w:pPr>
      <w:r w:rsidRPr="00DC4417">
        <w:rPr>
          <w:b/>
          <w:sz w:val="24"/>
          <w:szCs w:val="24"/>
          <w:lang w:val="fr-CA"/>
        </w:rPr>
        <w:lastRenderedPageBreak/>
        <w:t xml:space="preserve">Titre de la tâche : </w:t>
      </w:r>
      <w:r w:rsidR="006B60B9" w:rsidRPr="00DC4417">
        <w:rPr>
          <w:sz w:val="24"/>
          <w:szCs w:val="24"/>
          <w:lang w:val="fr-CA"/>
        </w:rPr>
        <w:t>La communication non verbale</w:t>
      </w:r>
    </w:p>
    <w:p w:rsidR="00412074" w:rsidRPr="00DC4417" w:rsidRDefault="00412074" w:rsidP="009C7E75">
      <w:pPr>
        <w:pStyle w:val="Paragraphedeliste"/>
        <w:spacing w:after="0" w:line="240" w:lineRule="auto"/>
        <w:ind w:left="851" w:hanging="851"/>
        <w:contextualSpacing w:val="0"/>
        <w:rPr>
          <w:sz w:val="24"/>
          <w:szCs w:val="24"/>
          <w:lang w:val="fr-CA"/>
        </w:rPr>
      </w:pPr>
    </w:p>
    <w:p w:rsidR="00BA3729" w:rsidRPr="00DC4417" w:rsidRDefault="00BF3550" w:rsidP="00BA3729">
      <w:pPr>
        <w:pStyle w:val="Paragraphedeliste"/>
        <w:spacing w:after="0" w:line="240" w:lineRule="auto"/>
        <w:ind w:left="709" w:hanging="709"/>
        <w:contextualSpacing w:val="0"/>
        <w:rPr>
          <w:rFonts w:cs="Arial"/>
          <w:sz w:val="24"/>
          <w:szCs w:val="24"/>
          <w:lang w:val="fr-CA"/>
        </w:rPr>
      </w:pPr>
      <w:r w:rsidRPr="00DC4417">
        <w:rPr>
          <w:b/>
          <w:sz w:val="24"/>
          <w:szCs w:val="24"/>
          <w:lang w:val="fr-CA"/>
        </w:rPr>
        <w:t>Tâche :</w:t>
      </w:r>
      <w:r w:rsidRPr="00DC4417">
        <w:rPr>
          <w:sz w:val="24"/>
          <w:szCs w:val="24"/>
          <w:lang w:val="fr-CA"/>
        </w:rPr>
        <w:t xml:space="preserve"> </w:t>
      </w:r>
      <w:r w:rsidR="00BA3729" w:rsidRPr="00DC4417">
        <w:rPr>
          <w:rFonts w:cs="Arial"/>
          <w:sz w:val="24"/>
          <w:szCs w:val="24"/>
          <w:lang w:val="fr-CA"/>
        </w:rPr>
        <w:t xml:space="preserve">Reconnaître l’importance de la communication non verbale pour dégager plus de confiance en  </w:t>
      </w:r>
    </w:p>
    <w:p w:rsidR="00F37992" w:rsidRPr="00DC4417" w:rsidRDefault="00BA3729" w:rsidP="00BA3729">
      <w:pPr>
        <w:pStyle w:val="Paragraphedeliste"/>
        <w:spacing w:after="0" w:line="240" w:lineRule="auto"/>
        <w:ind w:left="709" w:hanging="709"/>
        <w:contextualSpacing w:val="0"/>
        <w:rPr>
          <w:sz w:val="24"/>
          <w:szCs w:val="24"/>
          <w:lang w:val="fr-CA"/>
        </w:rPr>
      </w:pPr>
      <w:r w:rsidRPr="00DC4417">
        <w:rPr>
          <w:b/>
          <w:sz w:val="24"/>
          <w:szCs w:val="24"/>
          <w:lang w:val="fr-CA"/>
        </w:rPr>
        <w:t xml:space="preserve">              </w:t>
      </w:r>
      <w:proofErr w:type="gramStart"/>
      <w:r w:rsidRPr="00DC4417">
        <w:rPr>
          <w:rFonts w:cs="Arial"/>
          <w:sz w:val="24"/>
          <w:szCs w:val="24"/>
          <w:lang w:val="fr-CA"/>
        </w:rPr>
        <w:t>soi</w:t>
      </w:r>
      <w:proofErr w:type="gramEnd"/>
      <w:r w:rsidRPr="00DC4417">
        <w:rPr>
          <w:rFonts w:cs="Arial"/>
          <w:sz w:val="24"/>
          <w:szCs w:val="24"/>
          <w:lang w:val="fr-CA"/>
        </w:rPr>
        <w:t>.</w:t>
      </w:r>
    </w:p>
    <w:p w:rsidR="00207634" w:rsidRPr="00DC4417" w:rsidRDefault="00207634" w:rsidP="00F37992">
      <w:pPr>
        <w:pStyle w:val="Default"/>
        <w:rPr>
          <w:rFonts w:ascii="Calibri" w:hAnsi="Calibri"/>
        </w:rPr>
      </w:pPr>
    </w:p>
    <w:p w:rsidR="00F37992" w:rsidRPr="00DC4417" w:rsidRDefault="00D05379" w:rsidP="00F37992">
      <w:pPr>
        <w:pStyle w:val="Pa0"/>
        <w:rPr>
          <w:rFonts w:ascii="Calibri" w:hAnsi="Calibri"/>
          <w:b/>
          <w:bCs/>
          <w:color w:val="221E1F"/>
        </w:rPr>
      </w:pPr>
      <w:r w:rsidRPr="00DC4417">
        <w:rPr>
          <w:rFonts w:ascii="Calibri" w:hAnsi="Calibri"/>
          <w:b/>
          <w:bCs/>
          <w:color w:val="221E1F"/>
        </w:rPr>
        <w:t xml:space="preserve">Consignes pour la formatrice : </w:t>
      </w:r>
    </w:p>
    <w:p w:rsidR="006B60B9" w:rsidRPr="00DC4417" w:rsidRDefault="006B60B9" w:rsidP="006B60B9">
      <w:pPr>
        <w:pStyle w:val="Default"/>
        <w:rPr>
          <w:rFonts w:ascii="Calibri" w:hAnsi="Calibri"/>
        </w:rPr>
      </w:pPr>
    </w:p>
    <w:p w:rsidR="00BA3729" w:rsidRDefault="00BA3729" w:rsidP="00BA3729">
      <w:pPr>
        <w:spacing w:line="240" w:lineRule="auto"/>
        <w:outlineLvl w:val="0"/>
        <w:rPr>
          <w:rFonts w:cs="Arial"/>
          <w:i/>
          <w:sz w:val="24"/>
          <w:szCs w:val="24"/>
          <w:lang w:val="fr-CA"/>
        </w:rPr>
      </w:pPr>
      <w:r w:rsidRPr="00DC4417">
        <w:rPr>
          <w:rFonts w:cs="Arial"/>
          <w:b/>
          <w:sz w:val="24"/>
          <w:szCs w:val="24"/>
          <w:lang w:val="fr-CA"/>
        </w:rPr>
        <w:t>Note :</w:t>
      </w:r>
      <w:r w:rsidRPr="00DC4417">
        <w:rPr>
          <w:rFonts w:cs="Arial"/>
          <w:sz w:val="24"/>
          <w:szCs w:val="24"/>
          <w:lang w:val="fr-CA"/>
        </w:rPr>
        <w:t xml:space="preserve"> Durant cette activité, les personnes apprenantes parlent de l’importance de la communication non verbale ou </w:t>
      </w:r>
      <w:proofErr w:type="spellStart"/>
      <w:r w:rsidRPr="00DC4417">
        <w:rPr>
          <w:rFonts w:cs="Arial"/>
          <w:i/>
          <w:sz w:val="24"/>
          <w:szCs w:val="24"/>
          <w:lang w:val="fr-CA"/>
        </w:rPr>
        <w:t>paraverbale</w:t>
      </w:r>
      <w:proofErr w:type="spellEnd"/>
      <w:r w:rsidRPr="00DC4417">
        <w:rPr>
          <w:rFonts w:cs="Arial"/>
          <w:sz w:val="24"/>
          <w:szCs w:val="24"/>
          <w:lang w:val="fr-CA"/>
        </w:rPr>
        <w:t xml:space="preserve"> et de son influence sur la confiance en soi. La communication</w:t>
      </w:r>
      <w:r w:rsidRPr="00DC4417">
        <w:rPr>
          <w:rFonts w:cs="Arial"/>
          <w:i/>
          <w:sz w:val="24"/>
          <w:szCs w:val="24"/>
          <w:lang w:val="fr-CA"/>
        </w:rPr>
        <w:t xml:space="preserve"> </w:t>
      </w:r>
      <w:proofErr w:type="spellStart"/>
      <w:r w:rsidRPr="00DC4417">
        <w:rPr>
          <w:rFonts w:cs="Arial"/>
          <w:i/>
          <w:sz w:val="24"/>
          <w:szCs w:val="24"/>
          <w:lang w:val="fr-CA"/>
        </w:rPr>
        <w:t>paraverbale</w:t>
      </w:r>
      <w:proofErr w:type="spellEnd"/>
      <w:r w:rsidRPr="00DC4417">
        <w:rPr>
          <w:rFonts w:cs="Arial"/>
          <w:sz w:val="24"/>
          <w:szCs w:val="24"/>
          <w:lang w:val="fr-CA"/>
        </w:rPr>
        <w:t xml:space="preserve"> s'exprime à partir de signes et d'expressions des mains, du visage ou du corps en général. Il peut aussi s’agir d’hésitations ou d’intonations de la voix. L’activité correspond parfaitement au descripteur du rendement </w:t>
      </w:r>
      <w:r w:rsidRPr="00DC4417">
        <w:rPr>
          <w:rFonts w:cs="Arial"/>
          <w:i/>
          <w:sz w:val="24"/>
          <w:szCs w:val="24"/>
          <w:lang w:val="fr-CA"/>
        </w:rPr>
        <w:t>Adapte son comportement aux exigences de la situation</w:t>
      </w:r>
      <w:r w:rsidRPr="00DC4417">
        <w:rPr>
          <w:rFonts w:cs="Arial"/>
          <w:sz w:val="24"/>
          <w:szCs w:val="24"/>
          <w:lang w:val="fr-CA"/>
        </w:rPr>
        <w:t xml:space="preserve">, sous la grande compétence </w:t>
      </w:r>
      <w:r w:rsidRPr="00DC4417">
        <w:rPr>
          <w:rFonts w:cs="Arial"/>
          <w:i/>
          <w:sz w:val="24"/>
          <w:szCs w:val="24"/>
          <w:lang w:val="fr-CA"/>
        </w:rPr>
        <w:t>S’engager avec les autres.</w:t>
      </w:r>
    </w:p>
    <w:p w:rsidR="00DC4417" w:rsidRPr="00DC4417" w:rsidRDefault="00DC4417" w:rsidP="00BA3729">
      <w:pPr>
        <w:spacing w:line="240" w:lineRule="auto"/>
        <w:outlineLvl w:val="0"/>
        <w:rPr>
          <w:rFonts w:cs="Arial"/>
          <w:i/>
          <w:sz w:val="24"/>
          <w:szCs w:val="24"/>
          <w:lang w:val="fr-CA"/>
        </w:rPr>
      </w:pPr>
    </w:p>
    <w:p w:rsidR="00BA3729" w:rsidRPr="00DC4417" w:rsidRDefault="00B3646C" w:rsidP="00BA3729">
      <w:pPr>
        <w:spacing w:after="0"/>
        <w:ind w:left="709" w:hanging="709"/>
        <w:outlineLvl w:val="0"/>
        <w:rPr>
          <w:rFonts w:cs="Arial"/>
          <w:sz w:val="24"/>
          <w:szCs w:val="24"/>
          <w:lang w:val="fr-CA"/>
        </w:rPr>
      </w:pPr>
      <w:r w:rsidRPr="00DC4417">
        <w:rPr>
          <w:rStyle w:val="A2"/>
          <w:rFonts w:ascii="Arial" w:hAnsi="Arial" w:cs="Arial"/>
          <w:b/>
          <w:bCs/>
          <w:sz w:val="24"/>
          <w:szCs w:val="24"/>
          <w:lang w:val="fr-CA"/>
        </w:rPr>
        <w:t>►</w:t>
      </w:r>
      <w:r w:rsidRPr="00DC4417">
        <w:rPr>
          <w:rStyle w:val="A2"/>
          <w:b/>
          <w:bCs/>
          <w:sz w:val="24"/>
          <w:szCs w:val="24"/>
          <w:lang w:val="fr-CA"/>
        </w:rPr>
        <w:tab/>
      </w:r>
      <w:r w:rsidR="00BA3729" w:rsidRPr="00DC4417">
        <w:rPr>
          <w:rFonts w:cs="Arial"/>
          <w:sz w:val="24"/>
          <w:szCs w:val="24"/>
          <w:lang w:val="fr-CA"/>
        </w:rPr>
        <w:t>Souligner l’importance de la communication non verbale dans la projection de soi lorsque l’on interagit avec les autres. Faire remarquer qu’au moins 55 % de la communication orale est transmise par les signes non verbaux. Inviter ensuite les personnes apprenantes à nommer   des signaux de communication non verbale qui peuvent indiquer comment une personne se sent durant une interaction (expressions du visage, mouvements du corps, posture, distance physique, contact visuel, etc.).</w:t>
      </w:r>
    </w:p>
    <w:p w:rsidR="008D19D1" w:rsidRPr="00DC4417" w:rsidRDefault="008D19D1" w:rsidP="003D79F7">
      <w:pPr>
        <w:pStyle w:val="Default"/>
        <w:rPr>
          <w:rFonts w:ascii="Calibri" w:hAnsi="Calibri"/>
        </w:rPr>
      </w:pPr>
    </w:p>
    <w:p w:rsidR="00BA3729" w:rsidRPr="00DC4417" w:rsidRDefault="00823490" w:rsidP="00BA3729">
      <w:pPr>
        <w:spacing w:after="0"/>
        <w:ind w:left="709" w:hanging="709"/>
        <w:outlineLvl w:val="0"/>
        <w:rPr>
          <w:rFonts w:cs="Arial"/>
          <w:sz w:val="24"/>
          <w:szCs w:val="24"/>
          <w:lang w:val="fr-CA"/>
        </w:rPr>
      </w:pPr>
      <w:r w:rsidRPr="00DC4417">
        <w:rPr>
          <w:rStyle w:val="A2"/>
          <w:rFonts w:ascii="Arial" w:hAnsi="Arial" w:cs="Arial"/>
          <w:b/>
          <w:bCs/>
          <w:sz w:val="24"/>
          <w:szCs w:val="24"/>
          <w:lang w:val="fr-CA"/>
        </w:rPr>
        <w:t>►</w:t>
      </w:r>
      <w:r w:rsidRPr="00DC4417">
        <w:rPr>
          <w:rStyle w:val="A2"/>
          <w:b/>
          <w:bCs/>
          <w:sz w:val="24"/>
          <w:szCs w:val="24"/>
          <w:lang w:val="fr-CA"/>
        </w:rPr>
        <w:t xml:space="preserve"> </w:t>
      </w:r>
      <w:r w:rsidR="00412074" w:rsidRPr="00DC4417">
        <w:rPr>
          <w:rStyle w:val="A2"/>
          <w:b/>
          <w:bCs/>
          <w:sz w:val="24"/>
          <w:szCs w:val="24"/>
          <w:lang w:val="fr-CA"/>
        </w:rPr>
        <w:t xml:space="preserve">  </w:t>
      </w:r>
      <w:r w:rsidR="00412074" w:rsidRPr="00DC4417">
        <w:rPr>
          <w:rStyle w:val="A2"/>
          <w:b/>
          <w:bCs/>
          <w:sz w:val="24"/>
          <w:szCs w:val="24"/>
          <w:lang w:val="fr-CA"/>
        </w:rPr>
        <w:tab/>
      </w:r>
      <w:r w:rsidR="00BA3729" w:rsidRPr="00DC4417">
        <w:rPr>
          <w:rFonts w:cs="Arial"/>
          <w:sz w:val="24"/>
          <w:szCs w:val="24"/>
          <w:lang w:val="fr-CA"/>
        </w:rPr>
        <w:t xml:space="preserve">Souligner que la posture, les gestes et les expressions du visage peuvent révéler beaucoup de choses sur la confiance en soi. Il est toutefois important de préciser que dans certaines cultures, ne pas regarder les gens dans les yeux est un signe de respect. Parler aussi du langage </w:t>
      </w:r>
      <w:proofErr w:type="spellStart"/>
      <w:r w:rsidR="00BA3729" w:rsidRPr="00DC4417">
        <w:rPr>
          <w:rFonts w:cs="Arial"/>
          <w:i/>
          <w:sz w:val="24"/>
          <w:szCs w:val="24"/>
          <w:lang w:val="fr-CA"/>
        </w:rPr>
        <w:t>paraverbal</w:t>
      </w:r>
      <w:proofErr w:type="spellEnd"/>
      <w:r w:rsidR="00BA3729" w:rsidRPr="00DC4417">
        <w:rPr>
          <w:rFonts w:cs="Arial"/>
          <w:i/>
          <w:sz w:val="24"/>
          <w:szCs w:val="24"/>
          <w:lang w:val="fr-CA"/>
        </w:rPr>
        <w:t>.</w:t>
      </w:r>
    </w:p>
    <w:p w:rsidR="00BA3729" w:rsidRPr="00DC4417" w:rsidRDefault="00BA3729" w:rsidP="00BA3729">
      <w:pPr>
        <w:ind w:left="1440"/>
        <w:outlineLvl w:val="0"/>
        <w:rPr>
          <w:rFonts w:cs="Arial"/>
          <w:sz w:val="24"/>
          <w:szCs w:val="24"/>
          <w:lang w:val="fr-CA"/>
        </w:rPr>
      </w:pPr>
      <w:proofErr w:type="spellStart"/>
      <w:r w:rsidRPr="00DC4417">
        <w:rPr>
          <w:rFonts w:cs="Arial"/>
          <w:b/>
          <w:i/>
          <w:sz w:val="24"/>
          <w:szCs w:val="24"/>
          <w:lang w:val="fr-CA"/>
        </w:rPr>
        <w:t>Paraverbal</w:t>
      </w:r>
      <w:proofErr w:type="spellEnd"/>
      <w:r w:rsidRPr="00DC4417">
        <w:rPr>
          <w:rFonts w:cs="Arial"/>
          <w:b/>
          <w:sz w:val="24"/>
          <w:szCs w:val="24"/>
          <w:lang w:val="fr-CA"/>
        </w:rPr>
        <w:t> :</w:t>
      </w:r>
      <w:r w:rsidRPr="00DC4417">
        <w:rPr>
          <w:rFonts w:cs="Arial"/>
          <w:sz w:val="24"/>
          <w:szCs w:val="24"/>
          <w:lang w:val="fr-CA"/>
        </w:rPr>
        <w:t xml:space="preserve"> fait partie de la communication non verbale. Ce terme désigne les hésitations et l’intonation de la voix.</w:t>
      </w:r>
    </w:p>
    <w:p w:rsidR="00DE2F1D" w:rsidRPr="00DC4417" w:rsidRDefault="00B75FFE" w:rsidP="006B60B9">
      <w:pPr>
        <w:autoSpaceDE w:val="0"/>
        <w:autoSpaceDN w:val="0"/>
        <w:adjustRightInd w:val="0"/>
        <w:spacing w:after="0" w:line="240" w:lineRule="auto"/>
        <w:ind w:left="720" w:hanging="720"/>
        <w:rPr>
          <w:rFonts w:cs="Palatino Linotype"/>
          <w:color w:val="221E1F"/>
          <w:sz w:val="24"/>
          <w:szCs w:val="24"/>
          <w:lang w:val="fr-CA"/>
        </w:rPr>
      </w:pPr>
      <w:r w:rsidRPr="00DC4417">
        <w:rPr>
          <w:rStyle w:val="A2"/>
          <w:rFonts w:ascii="Arial" w:hAnsi="Arial" w:cs="Arial"/>
          <w:b/>
          <w:bCs/>
          <w:sz w:val="24"/>
          <w:szCs w:val="24"/>
          <w:lang w:val="fr-CA"/>
        </w:rPr>
        <w:t>►</w:t>
      </w:r>
      <w:r w:rsidRPr="00DC4417">
        <w:rPr>
          <w:rStyle w:val="A2"/>
          <w:b/>
          <w:bCs/>
          <w:sz w:val="24"/>
          <w:szCs w:val="24"/>
          <w:lang w:val="fr-CA"/>
        </w:rPr>
        <w:tab/>
      </w:r>
      <w:r w:rsidR="006B60B9" w:rsidRPr="00DC4417">
        <w:rPr>
          <w:rFonts w:cs="Palatino Linotype"/>
          <w:color w:val="000000"/>
          <w:sz w:val="24"/>
          <w:szCs w:val="24"/>
          <w:lang w:val="fr-CA"/>
        </w:rPr>
        <w:t>Présenter les conseils pratiques de la communication non verbale à l’</w:t>
      </w:r>
      <w:r w:rsidR="006B60B9" w:rsidRPr="00DC4417">
        <w:rPr>
          <w:rFonts w:cs="Palatino Linotype"/>
          <w:b/>
          <w:bCs/>
          <w:color w:val="221E1F"/>
          <w:sz w:val="24"/>
          <w:szCs w:val="24"/>
          <w:lang w:val="fr-CA"/>
        </w:rPr>
        <w:t>Annexe</w:t>
      </w:r>
      <w:r w:rsidR="003C3F37" w:rsidRPr="00DC4417">
        <w:rPr>
          <w:rFonts w:cs="Palatino Linotype"/>
          <w:b/>
          <w:bCs/>
          <w:color w:val="221E1F"/>
          <w:sz w:val="24"/>
          <w:szCs w:val="24"/>
          <w:lang w:val="fr-CA"/>
        </w:rPr>
        <w:t xml:space="preserve"> pour la personne apprenante</w:t>
      </w:r>
      <w:r w:rsidR="006B60B9" w:rsidRPr="00DC4417">
        <w:rPr>
          <w:rFonts w:cs="Palatino Linotype"/>
          <w:color w:val="221E1F"/>
          <w:sz w:val="24"/>
          <w:szCs w:val="24"/>
          <w:lang w:val="fr-CA"/>
        </w:rPr>
        <w:t xml:space="preserve">. Discuter </w:t>
      </w:r>
      <w:r w:rsidR="00BA3729" w:rsidRPr="00DC4417">
        <w:rPr>
          <w:rFonts w:cs="Palatino Linotype"/>
          <w:color w:val="221E1F"/>
          <w:sz w:val="24"/>
          <w:szCs w:val="24"/>
          <w:lang w:val="fr-CA"/>
        </w:rPr>
        <w:t>de chacun des points avec tout le groupe</w:t>
      </w:r>
      <w:r w:rsidR="006B60B9" w:rsidRPr="00DC4417">
        <w:rPr>
          <w:rFonts w:cs="Palatino Linotype"/>
          <w:color w:val="221E1F"/>
          <w:sz w:val="24"/>
          <w:szCs w:val="24"/>
          <w:lang w:val="fr-CA"/>
        </w:rPr>
        <w:t>.</w:t>
      </w:r>
    </w:p>
    <w:p w:rsidR="006B60B9" w:rsidRPr="00DC4417" w:rsidRDefault="006B60B9" w:rsidP="006B60B9">
      <w:pPr>
        <w:autoSpaceDE w:val="0"/>
        <w:autoSpaceDN w:val="0"/>
        <w:adjustRightInd w:val="0"/>
        <w:spacing w:after="0" w:line="240" w:lineRule="auto"/>
        <w:ind w:left="720" w:hanging="720"/>
        <w:rPr>
          <w:sz w:val="24"/>
          <w:szCs w:val="24"/>
          <w:lang w:val="fr-CA"/>
        </w:rPr>
      </w:pPr>
    </w:p>
    <w:p w:rsidR="006B60B9" w:rsidRPr="00DC4417" w:rsidRDefault="006B60B9" w:rsidP="006B60B9">
      <w:pPr>
        <w:autoSpaceDE w:val="0"/>
        <w:autoSpaceDN w:val="0"/>
        <w:adjustRightInd w:val="0"/>
        <w:spacing w:after="0" w:line="240" w:lineRule="auto"/>
        <w:ind w:left="720" w:hanging="720"/>
        <w:rPr>
          <w:rFonts w:cs="Palatino Linotype"/>
          <w:color w:val="221E1F"/>
          <w:sz w:val="24"/>
          <w:szCs w:val="24"/>
          <w:lang w:val="fr-CA"/>
        </w:rPr>
      </w:pPr>
      <w:r w:rsidRPr="00DC4417">
        <w:rPr>
          <w:rStyle w:val="A2"/>
          <w:rFonts w:ascii="Arial" w:hAnsi="Arial" w:cs="Arial"/>
          <w:b/>
          <w:bCs/>
          <w:sz w:val="24"/>
          <w:szCs w:val="24"/>
          <w:lang w:val="fr-CA"/>
        </w:rPr>
        <w:t>►</w:t>
      </w:r>
      <w:r w:rsidRPr="00DC4417">
        <w:rPr>
          <w:rStyle w:val="A2"/>
          <w:b/>
          <w:bCs/>
          <w:sz w:val="24"/>
          <w:szCs w:val="24"/>
          <w:lang w:val="fr-CA"/>
        </w:rPr>
        <w:tab/>
      </w:r>
      <w:r w:rsidRPr="00DC4417">
        <w:rPr>
          <w:rFonts w:cs="Palatino Linotype"/>
          <w:color w:val="000000"/>
          <w:sz w:val="24"/>
          <w:szCs w:val="24"/>
          <w:lang w:val="fr-CA"/>
        </w:rPr>
        <w:t>Ensuite</w:t>
      </w:r>
      <w:r w:rsidR="00BA3729" w:rsidRPr="00DC4417">
        <w:rPr>
          <w:rFonts w:cs="Palatino Linotype"/>
          <w:color w:val="000000"/>
          <w:sz w:val="24"/>
          <w:szCs w:val="24"/>
          <w:lang w:val="fr-CA"/>
        </w:rPr>
        <w:t>,</w:t>
      </w:r>
      <w:r w:rsidRPr="00DC4417">
        <w:rPr>
          <w:rFonts w:cs="Palatino Linotype"/>
          <w:color w:val="000000"/>
          <w:sz w:val="24"/>
          <w:szCs w:val="24"/>
          <w:lang w:val="fr-CA"/>
        </w:rPr>
        <w:t xml:space="preserve"> pour en apprendre davantage sur la communication non verbale, </w:t>
      </w:r>
      <w:r w:rsidR="00BA3729" w:rsidRPr="00DC4417">
        <w:rPr>
          <w:rFonts w:cs="Palatino Linotype"/>
          <w:color w:val="000000"/>
          <w:sz w:val="24"/>
          <w:szCs w:val="24"/>
          <w:lang w:val="fr-CA"/>
        </w:rPr>
        <w:t>inviter les personnes apprenantes à se rendre au</w:t>
      </w:r>
      <w:r w:rsidR="007D1D22" w:rsidRPr="00DC4417">
        <w:rPr>
          <w:rFonts w:cs="Palatino Linotype"/>
          <w:color w:val="221E1F"/>
          <w:sz w:val="24"/>
          <w:szCs w:val="24"/>
          <w:lang w:val="fr-CA"/>
        </w:rPr>
        <w:t xml:space="preserve"> </w:t>
      </w:r>
      <w:r w:rsidRPr="00DC4417">
        <w:rPr>
          <w:rFonts w:cs="Palatino Linotype"/>
          <w:color w:val="221E1F"/>
          <w:sz w:val="24"/>
          <w:szCs w:val="24"/>
          <w:lang w:val="fr-CA"/>
        </w:rPr>
        <w:t xml:space="preserve">: </w:t>
      </w:r>
      <w:r w:rsidRPr="00DC4417">
        <w:rPr>
          <w:rFonts w:cs="Palatino Linotype"/>
          <w:b/>
          <w:bCs/>
          <w:color w:val="0053A4"/>
          <w:sz w:val="24"/>
          <w:szCs w:val="24"/>
          <w:lang w:val="fr-CA"/>
        </w:rPr>
        <w:t xml:space="preserve">http://www.egostyle.fr/pages/pagesgestuelle/cadgestuelle.html </w:t>
      </w:r>
      <w:r w:rsidRPr="00DC4417">
        <w:rPr>
          <w:rFonts w:cs="Palatino Linotype"/>
          <w:color w:val="221E1F"/>
          <w:sz w:val="24"/>
          <w:szCs w:val="24"/>
          <w:lang w:val="fr-CA"/>
        </w:rPr>
        <w:t xml:space="preserve">et </w:t>
      </w:r>
      <w:r w:rsidR="00BA3729" w:rsidRPr="00DC4417">
        <w:rPr>
          <w:rFonts w:cs="Palatino Linotype"/>
          <w:color w:val="221E1F"/>
          <w:sz w:val="24"/>
          <w:szCs w:val="24"/>
          <w:lang w:val="fr-CA"/>
        </w:rPr>
        <w:t>à interpréter les signes non-verbaux dans les images présentées.</w:t>
      </w:r>
      <w:r w:rsidR="003C3F37" w:rsidRPr="00DC4417">
        <w:rPr>
          <w:rFonts w:cs="Palatino Linotype"/>
          <w:color w:val="221E1F"/>
          <w:sz w:val="24"/>
          <w:szCs w:val="24"/>
          <w:lang w:val="fr-CA"/>
        </w:rPr>
        <w:t xml:space="preserve"> </w:t>
      </w:r>
    </w:p>
    <w:p w:rsidR="00BA3729" w:rsidRPr="00DC4417" w:rsidRDefault="00BA3729" w:rsidP="006B60B9">
      <w:pPr>
        <w:autoSpaceDE w:val="0"/>
        <w:autoSpaceDN w:val="0"/>
        <w:adjustRightInd w:val="0"/>
        <w:spacing w:after="0" w:line="240" w:lineRule="auto"/>
        <w:ind w:left="720" w:hanging="720"/>
        <w:rPr>
          <w:sz w:val="24"/>
          <w:szCs w:val="24"/>
          <w:lang w:val="fr-CA"/>
        </w:rPr>
      </w:pPr>
    </w:p>
    <w:p w:rsidR="00BA3729" w:rsidRDefault="006B60B9" w:rsidP="00BA3729">
      <w:pPr>
        <w:spacing w:after="0"/>
        <w:ind w:left="709" w:hanging="709"/>
        <w:outlineLvl w:val="0"/>
        <w:rPr>
          <w:rFonts w:cs="Arial"/>
          <w:sz w:val="24"/>
          <w:szCs w:val="24"/>
          <w:lang w:val="fr-CA"/>
        </w:rPr>
      </w:pPr>
      <w:r w:rsidRPr="00DC4417">
        <w:rPr>
          <w:rStyle w:val="A2"/>
          <w:rFonts w:ascii="Arial" w:hAnsi="Arial" w:cs="Arial"/>
          <w:b/>
          <w:bCs/>
          <w:sz w:val="24"/>
          <w:szCs w:val="24"/>
          <w:lang w:val="fr-CA"/>
        </w:rPr>
        <w:t>►</w:t>
      </w:r>
      <w:r w:rsidRPr="00DC4417">
        <w:rPr>
          <w:rStyle w:val="A2"/>
          <w:b/>
          <w:bCs/>
          <w:sz w:val="24"/>
          <w:szCs w:val="24"/>
          <w:lang w:val="fr-CA"/>
        </w:rPr>
        <w:tab/>
      </w:r>
      <w:r w:rsidR="00BA3729" w:rsidRPr="00DC4417">
        <w:rPr>
          <w:rFonts w:cs="Arial"/>
          <w:sz w:val="24"/>
          <w:szCs w:val="24"/>
          <w:lang w:val="fr-CA"/>
        </w:rPr>
        <w:t xml:space="preserve">Discuter en groupe du lien entre la confiance en soi et la communication non verbale (langage corporel), y compris de la communication </w:t>
      </w:r>
      <w:proofErr w:type="spellStart"/>
      <w:r w:rsidR="00BA3729" w:rsidRPr="00DC4417">
        <w:rPr>
          <w:rFonts w:cs="Arial"/>
          <w:i/>
          <w:sz w:val="24"/>
          <w:szCs w:val="24"/>
          <w:lang w:val="fr-CA"/>
        </w:rPr>
        <w:t>paraverbale</w:t>
      </w:r>
      <w:proofErr w:type="spellEnd"/>
      <w:r w:rsidR="00BA3729" w:rsidRPr="00DC4417">
        <w:rPr>
          <w:rFonts w:cs="Arial"/>
          <w:sz w:val="24"/>
          <w:szCs w:val="24"/>
          <w:lang w:val="fr-CA"/>
        </w:rPr>
        <w:t>. Demander aux personnes apprenantes de nommer des signes non verbaux qui démontrent la confiance en soi (se tenir droit, les épaules droites, regarder les gens dans les yeux, sourire, etc.) et parler avec elles de l’influence de ces signes sur la confiance en soi.</w:t>
      </w:r>
    </w:p>
    <w:p w:rsidR="00DC4417" w:rsidRDefault="00DC4417" w:rsidP="00BA3729">
      <w:pPr>
        <w:spacing w:after="0"/>
        <w:ind w:left="709" w:hanging="709"/>
        <w:outlineLvl w:val="0"/>
        <w:rPr>
          <w:rFonts w:cs="Arial"/>
          <w:sz w:val="24"/>
          <w:szCs w:val="24"/>
          <w:lang w:val="fr-CA"/>
        </w:rPr>
      </w:pPr>
    </w:p>
    <w:p w:rsidR="00DC4417" w:rsidRDefault="00DC4417" w:rsidP="00BA3729">
      <w:pPr>
        <w:spacing w:after="0"/>
        <w:ind w:left="709" w:hanging="709"/>
        <w:outlineLvl w:val="0"/>
        <w:rPr>
          <w:rFonts w:cs="Arial"/>
          <w:sz w:val="24"/>
          <w:szCs w:val="24"/>
          <w:lang w:val="fr-CA"/>
        </w:rPr>
      </w:pPr>
    </w:p>
    <w:p w:rsidR="00DC4417" w:rsidRDefault="00DC4417" w:rsidP="00BA3729">
      <w:pPr>
        <w:spacing w:after="0"/>
        <w:ind w:left="709" w:hanging="709"/>
        <w:outlineLvl w:val="0"/>
        <w:rPr>
          <w:rFonts w:cs="Arial"/>
          <w:sz w:val="24"/>
          <w:szCs w:val="24"/>
          <w:lang w:val="fr-CA"/>
        </w:rPr>
      </w:pPr>
    </w:p>
    <w:p w:rsidR="00DC4417" w:rsidRDefault="00DC4417" w:rsidP="00BA3729">
      <w:pPr>
        <w:spacing w:after="0"/>
        <w:ind w:left="709" w:hanging="709"/>
        <w:outlineLvl w:val="0"/>
        <w:rPr>
          <w:rFonts w:cs="Arial"/>
          <w:sz w:val="24"/>
          <w:szCs w:val="24"/>
          <w:lang w:val="fr-CA"/>
        </w:rPr>
      </w:pPr>
    </w:p>
    <w:p w:rsidR="00DC4417" w:rsidRPr="00DC4417" w:rsidRDefault="00DC4417" w:rsidP="00BA3729">
      <w:pPr>
        <w:spacing w:after="0"/>
        <w:ind w:left="709" w:hanging="709"/>
        <w:outlineLvl w:val="0"/>
        <w:rPr>
          <w:rFonts w:cs="Arial"/>
          <w:sz w:val="24"/>
          <w:szCs w:val="24"/>
          <w:lang w:val="fr-CA"/>
        </w:rPr>
      </w:pPr>
    </w:p>
    <w:p w:rsidR="00DC4417" w:rsidRDefault="00DC4417" w:rsidP="00DC4417">
      <w:pPr>
        <w:pStyle w:val="Paragraphedeliste"/>
        <w:ind w:left="851" w:hanging="851"/>
        <w:contextualSpacing w:val="0"/>
        <w:rPr>
          <w:sz w:val="24"/>
          <w:szCs w:val="24"/>
          <w:lang w:val="fr-CA"/>
        </w:rPr>
      </w:pPr>
      <w:r w:rsidRPr="00B3646C">
        <w:rPr>
          <w:rFonts w:asciiTheme="minorHAnsi" w:hAnsiTheme="minorHAnsi"/>
          <w:b/>
          <w:sz w:val="24"/>
          <w:szCs w:val="24"/>
          <w:lang w:val="fr-CA"/>
        </w:rPr>
        <w:t xml:space="preserve">Titre de la tâche : </w:t>
      </w:r>
      <w:r>
        <w:rPr>
          <w:sz w:val="24"/>
          <w:szCs w:val="24"/>
          <w:lang w:val="fr-CA"/>
        </w:rPr>
        <w:t>La communication non verbale</w:t>
      </w:r>
    </w:p>
    <w:p w:rsidR="006B60B9" w:rsidRPr="003E7994" w:rsidRDefault="006B60B9" w:rsidP="006B60B9">
      <w:pPr>
        <w:autoSpaceDE w:val="0"/>
        <w:autoSpaceDN w:val="0"/>
        <w:adjustRightInd w:val="0"/>
        <w:spacing w:after="0" w:line="240" w:lineRule="auto"/>
        <w:ind w:left="720" w:hanging="720"/>
        <w:rPr>
          <w:rFonts w:cs="Palatino Linotype"/>
          <w:color w:val="000000" w:themeColor="text1"/>
          <w:sz w:val="24"/>
          <w:szCs w:val="24"/>
          <w:lang w:val="fr-CA"/>
        </w:rPr>
      </w:pPr>
    </w:p>
    <w:p w:rsidR="00BA3729" w:rsidRPr="003E7994" w:rsidRDefault="00BA3729" w:rsidP="00BA3729">
      <w:pPr>
        <w:spacing w:after="0"/>
        <w:ind w:left="709" w:hanging="709"/>
        <w:outlineLvl w:val="0"/>
        <w:rPr>
          <w:rFonts w:cs="Arial"/>
          <w:color w:val="000000" w:themeColor="text1"/>
          <w:sz w:val="24"/>
          <w:szCs w:val="24"/>
          <w:lang w:val="fr-CA"/>
        </w:rPr>
      </w:pPr>
      <w:r w:rsidRPr="003E7994">
        <w:rPr>
          <w:rStyle w:val="A2"/>
          <w:rFonts w:ascii="Arial" w:hAnsi="Arial" w:cs="Arial"/>
          <w:b/>
          <w:bCs/>
          <w:color w:val="000000" w:themeColor="text1"/>
          <w:sz w:val="24"/>
          <w:szCs w:val="24"/>
          <w:lang w:val="fr-CA"/>
        </w:rPr>
        <w:t>►</w:t>
      </w:r>
      <w:r w:rsidRPr="003E7994">
        <w:rPr>
          <w:rStyle w:val="A2"/>
          <w:b/>
          <w:bCs/>
          <w:color w:val="000000" w:themeColor="text1"/>
          <w:sz w:val="24"/>
          <w:szCs w:val="24"/>
          <w:lang w:val="fr-CA"/>
        </w:rPr>
        <w:tab/>
      </w:r>
      <w:r w:rsidRPr="003E7994">
        <w:rPr>
          <w:rFonts w:cs="Arial"/>
          <w:color w:val="000000" w:themeColor="text1"/>
          <w:sz w:val="24"/>
          <w:szCs w:val="24"/>
          <w:lang w:val="fr-CA"/>
        </w:rPr>
        <w:t>Initier un jeu de rôles dans lequel les personnes apprenantes font semblant de rencontrer un groupe de personnes pour la première fois. Les encourager, entre autres, à donner une bonne poignée de main aux gens, à se tenir droits, à sourire et à dire «Enchanté de vous connaître»</w:t>
      </w:r>
      <w:r w:rsidRPr="003E7994">
        <w:rPr>
          <w:rFonts w:cs="Arial"/>
          <w:i/>
          <w:color w:val="000000" w:themeColor="text1"/>
          <w:sz w:val="24"/>
          <w:szCs w:val="24"/>
          <w:lang w:val="fr-CA"/>
        </w:rPr>
        <w:t xml:space="preserve"> </w:t>
      </w:r>
      <w:r w:rsidRPr="003E7994">
        <w:rPr>
          <w:rFonts w:cs="Arial"/>
          <w:color w:val="000000" w:themeColor="text1"/>
          <w:sz w:val="24"/>
          <w:szCs w:val="24"/>
          <w:lang w:val="fr-CA"/>
        </w:rPr>
        <w:t>en nommant la personne. Leur demander ensuite de changer le ton de leur voix pour montrer, en disant «Enchanté de vous connaître», qu’elles sont heureuses, timides, fâchées, etc. Les laisser s’amuser à ce jeu.</w:t>
      </w:r>
    </w:p>
    <w:p w:rsidR="006B60B9" w:rsidRPr="003E7994" w:rsidRDefault="006B60B9" w:rsidP="006B60B9">
      <w:pPr>
        <w:autoSpaceDE w:val="0"/>
        <w:autoSpaceDN w:val="0"/>
        <w:adjustRightInd w:val="0"/>
        <w:spacing w:after="0" w:line="240" w:lineRule="auto"/>
        <w:ind w:left="720" w:hanging="720"/>
        <w:rPr>
          <w:color w:val="000000" w:themeColor="text1"/>
          <w:sz w:val="28"/>
          <w:szCs w:val="24"/>
          <w:lang w:val="fr-CA"/>
        </w:rPr>
      </w:pPr>
    </w:p>
    <w:p w:rsidR="00BA3729" w:rsidRPr="003E7994" w:rsidRDefault="006B60B9" w:rsidP="00BA3729">
      <w:pPr>
        <w:spacing w:after="120"/>
        <w:ind w:left="709" w:hanging="709"/>
        <w:outlineLvl w:val="0"/>
        <w:rPr>
          <w:rFonts w:ascii="Arial" w:hAnsi="Arial" w:cs="Arial"/>
          <w:color w:val="000000" w:themeColor="text1"/>
          <w:szCs w:val="30"/>
          <w:lang w:val="fr-CA"/>
        </w:rPr>
      </w:pPr>
      <w:r w:rsidRPr="003E7994">
        <w:rPr>
          <w:rStyle w:val="A2"/>
          <w:rFonts w:ascii="Arial" w:hAnsi="Arial" w:cs="Arial"/>
          <w:b/>
          <w:bCs/>
          <w:color w:val="000000" w:themeColor="text1"/>
          <w:sz w:val="24"/>
          <w:lang w:val="fr-CA"/>
        </w:rPr>
        <w:t>►</w:t>
      </w:r>
      <w:r w:rsidRPr="003E7994">
        <w:rPr>
          <w:rStyle w:val="A2"/>
          <w:b/>
          <w:bCs/>
          <w:color w:val="000000" w:themeColor="text1"/>
          <w:sz w:val="24"/>
          <w:lang w:val="fr-CA"/>
        </w:rPr>
        <w:tab/>
      </w:r>
      <w:r w:rsidR="00BA3729" w:rsidRPr="003E7994">
        <w:rPr>
          <w:rFonts w:cs="Arial"/>
          <w:color w:val="000000" w:themeColor="text1"/>
          <w:sz w:val="24"/>
          <w:szCs w:val="30"/>
          <w:lang w:val="fr-CA"/>
        </w:rPr>
        <w:t>Demander à tous les personnes apprenantes de dire quels signes de communication non verbale elles aimeraient améliorer (surveiller ses expressions faciales, se tenir plus droit, etc.) et d’expliquer comment cela démontrerait leur confiance en eux. Les inviter à noter ces points dans leur cahier de travail personnel.</w:t>
      </w:r>
    </w:p>
    <w:p w:rsidR="006B60B9" w:rsidRPr="007D1D22" w:rsidRDefault="006B60B9" w:rsidP="006B60B9">
      <w:pPr>
        <w:autoSpaceDE w:val="0"/>
        <w:autoSpaceDN w:val="0"/>
        <w:adjustRightInd w:val="0"/>
        <w:spacing w:after="0" w:line="240" w:lineRule="auto"/>
        <w:ind w:left="720" w:hanging="720"/>
        <w:rPr>
          <w:sz w:val="28"/>
          <w:szCs w:val="24"/>
          <w:lang w:val="fr-CA"/>
        </w:rPr>
      </w:pPr>
    </w:p>
    <w:p w:rsidR="006B60B9" w:rsidRPr="007D1D22" w:rsidRDefault="006B60B9" w:rsidP="006B60B9">
      <w:pPr>
        <w:autoSpaceDE w:val="0"/>
        <w:autoSpaceDN w:val="0"/>
        <w:adjustRightInd w:val="0"/>
        <w:spacing w:after="0" w:line="240" w:lineRule="auto"/>
        <w:ind w:left="720" w:hanging="720"/>
        <w:rPr>
          <w:sz w:val="28"/>
          <w:szCs w:val="24"/>
          <w:lang w:val="fr-CA"/>
        </w:rPr>
      </w:pPr>
    </w:p>
    <w:p w:rsidR="003C3F37" w:rsidRDefault="00BA3729" w:rsidP="003C3F37">
      <w:pPr>
        <w:autoSpaceDE w:val="0"/>
        <w:autoSpaceDN w:val="0"/>
        <w:adjustRightInd w:val="0"/>
        <w:spacing w:after="0" w:line="240" w:lineRule="auto"/>
        <w:ind w:left="720" w:hanging="436"/>
        <w:jc w:val="center"/>
        <w:rPr>
          <w:rFonts w:cs="Palatino Linotype"/>
          <w:b/>
          <w:bCs/>
          <w:color w:val="221E1F"/>
          <w:sz w:val="24"/>
          <w:lang w:val="fr-CA"/>
        </w:rPr>
      </w:pPr>
      <w:r>
        <w:rPr>
          <w:rFonts w:cs="Palatino Linotype"/>
          <w:b/>
          <w:bCs/>
          <w:color w:val="221E1F"/>
          <w:sz w:val="24"/>
          <w:lang w:val="fr-CA"/>
        </w:rPr>
        <w:t xml:space="preserve">    </w:t>
      </w:r>
      <w:r w:rsidR="006B60B9" w:rsidRPr="007D1D22">
        <w:rPr>
          <w:rFonts w:cs="Palatino Linotype"/>
          <w:b/>
          <w:bCs/>
          <w:color w:val="221E1F"/>
          <w:sz w:val="24"/>
          <w:lang w:val="fr-CA"/>
        </w:rPr>
        <w:t>Réponses au tableau</w:t>
      </w:r>
    </w:p>
    <w:p w:rsidR="00BA3729" w:rsidRPr="007D1D22" w:rsidRDefault="00BA3729" w:rsidP="003C3F37">
      <w:pPr>
        <w:autoSpaceDE w:val="0"/>
        <w:autoSpaceDN w:val="0"/>
        <w:adjustRightInd w:val="0"/>
        <w:spacing w:after="0" w:line="240" w:lineRule="auto"/>
        <w:ind w:left="720" w:hanging="436"/>
        <w:jc w:val="center"/>
        <w:rPr>
          <w:rFonts w:cs="Palatino Linotype"/>
          <w:b/>
          <w:bCs/>
          <w:color w:val="221E1F"/>
          <w:sz w:val="24"/>
          <w:lang w:val="fr-C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BA3729" w:rsidRPr="00BA3729" w:rsidTr="00BA3729">
        <w:tc>
          <w:tcPr>
            <w:tcW w:w="4788" w:type="dxa"/>
            <w:shd w:val="solid" w:color="BFBFBF" w:fill="auto"/>
          </w:tcPr>
          <w:p w:rsidR="00BA3729" w:rsidRPr="00BA3729" w:rsidRDefault="00BA3729" w:rsidP="00BA3729">
            <w:pPr>
              <w:spacing w:after="0" w:line="240" w:lineRule="auto"/>
              <w:jc w:val="center"/>
              <w:rPr>
                <w:rFonts w:eastAsia="Times New Roman" w:cs="Arial"/>
                <w:b/>
                <w:sz w:val="24"/>
                <w:szCs w:val="20"/>
                <w:lang w:val="fr-CA"/>
              </w:rPr>
            </w:pPr>
            <w:r w:rsidRPr="00BA3729">
              <w:rPr>
                <w:rFonts w:eastAsia="Times New Roman" w:cs="Arial"/>
                <w:b/>
                <w:sz w:val="24"/>
                <w:szCs w:val="20"/>
                <w:lang w:val="fr-CA"/>
              </w:rPr>
              <w:t>Gestes dans la photo</w:t>
            </w:r>
          </w:p>
        </w:tc>
        <w:tc>
          <w:tcPr>
            <w:tcW w:w="4788" w:type="dxa"/>
            <w:shd w:val="solid" w:color="BFBFBF" w:fill="auto"/>
          </w:tcPr>
          <w:p w:rsidR="00BA3729" w:rsidRPr="00BA3729" w:rsidRDefault="00BA3729" w:rsidP="00BA3729">
            <w:pPr>
              <w:spacing w:after="0" w:line="240" w:lineRule="auto"/>
              <w:jc w:val="center"/>
              <w:rPr>
                <w:rFonts w:eastAsia="Times New Roman" w:cs="Arial"/>
                <w:b/>
                <w:sz w:val="24"/>
                <w:szCs w:val="20"/>
                <w:lang w:val="fr-CA"/>
              </w:rPr>
            </w:pPr>
            <w:r w:rsidRPr="00BA3729">
              <w:rPr>
                <w:rFonts w:eastAsia="Times New Roman" w:cs="Arial"/>
                <w:b/>
                <w:sz w:val="24"/>
                <w:szCs w:val="20"/>
                <w:lang w:val="fr-CA"/>
              </w:rPr>
              <w:t>Interprétation des messages</w:t>
            </w:r>
          </w:p>
        </w:tc>
      </w:tr>
      <w:tr w:rsidR="00BA3729" w:rsidRPr="00A90794" w:rsidTr="00BA3729">
        <w:tc>
          <w:tcPr>
            <w:tcW w:w="4788" w:type="dxa"/>
          </w:tcPr>
          <w:p w:rsidR="00BA3729" w:rsidRPr="00BA3729" w:rsidRDefault="00BA3729" w:rsidP="00BA3729">
            <w:pPr>
              <w:spacing w:after="0" w:line="240" w:lineRule="auto"/>
              <w:rPr>
                <w:rFonts w:eastAsia="Times New Roman" w:cs="Arial"/>
                <w:b/>
                <w:sz w:val="24"/>
                <w:szCs w:val="20"/>
                <w:lang w:val="fr-CA"/>
              </w:rPr>
            </w:pPr>
            <w:r w:rsidRPr="00BA3729">
              <w:rPr>
                <w:rFonts w:eastAsia="Times New Roman" w:cs="Arial"/>
                <w:b/>
                <w:sz w:val="24"/>
                <w:szCs w:val="20"/>
                <w:lang w:val="fr-CA"/>
              </w:rPr>
              <w:t>Pouce et index en cercle</w:t>
            </w:r>
          </w:p>
        </w:tc>
        <w:tc>
          <w:tcPr>
            <w:tcW w:w="4788" w:type="dxa"/>
          </w:tcPr>
          <w:p w:rsidR="00BA3729" w:rsidRPr="00BA3729" w:rsidRDefault="00BA3729" w:rsidP="00BA3729">
            <w:pPr>
              <w:spacing w:after="0" w:line="240" w:lineRule="auto"/>
              <w:rPr>
                <w:rFonts w:eastAsia="Times New Roman" w:cs="Arial"/>
                <w:sz w:val="24"/>
                <w:szCs w:val="20"/>
                <w:lang w:val="fr-CA"/>
              </w:rPr>
            </w:pPr>
            <w:r w:rsidRPr="00BA3729">
              <w:rPr>
                <w:rFonts w:eastAsia="Times New Roman" w:cs="Arial"/>
                <w:sz w:val="24"/>
                <w:szCs w:val="20"/>
                <w:lang w:val="fr-CA"/>
              </w:rPr>
              <w:t>Appui du discours – pour souligner un point précis «C’est simple, voici»</w:t>
            </w:r>
          </w:p>
        </w:tc>
      </w:tr>
      <w:tr w:rsidR="00BA3729" w:rsidRPr="00A90794" w:rsidTr="00BA3729">
        <w:tc>
          <w:tcPr>
            <w:tcW w:w="4788" w:type="dxa"/>
          </w:tcPr>
          <w:p w:rsidR="00BA3729" w:rsidRPr="00BA3729" w:rsidRDefault="00BA3729" w:rsidP="00BA3729">
            <w:pPr>
              <w:spacing w:after="0" w:line="240" w:lineRule="auto"/>
              <w:rPr>
                <w:rFonts w:eastAsia="Times New Roman" w:cs="Arial"/>
                <w:b/>
                <w:sz w:val="24"/>
                <w:szCs w:val="20"/>
                <w:lang w:val="fr-CA"/>
              </w:rPr>
            </w:pPr>
            <w:r w:rsidRPr="00BA3729">
              <w:rPr>
                <w:rFonts w:eastAsia="Times New Roman" w:cs="Arial"/>
                <w:b/>
                <w:sz w:val="24"/>
                <w:szCs w:val="20"/>
                <w:lang w:val="fr-CA"/>
              </w:rPr>
              <w:t>Doigt pointé vers le haut</w:t>
            </w:r>
          </w:p>
        </w:tc>
        <w:tc>
          <w:tcPr>
            <w:tcW w:w="4788" w:type="dxa"/>
          </w:tcPr>
          <w:p w:rsidR="00BA3729" w:rsidRPr="00BA3729" w:rsidRDefault="00BA3729" w:rsidP="00BA3729">
            <w:pPr>
              <w:spacing w:after="0" w:line="240" w:lineRule="auto"/>
              <w:rPr>
                <w:rFonts w:eastAsia="Times New Roman" w:cs="Arial"/>
                <w:sz w:val="24"/>
                <w:szCs w:val="20"/>
                <w:lang w:val="fr-CA"/>
              </w:rPr>
            </w:pPr>
            <w:r w:rsidRPr="00BA3729">
              <w:rPr>
                <w:rFonts w:eastAsia="Times New Roman" w:cs="Arial"/>
                <w:sz w:val="24"/>
                <w:szCs w:val="20"/>
                <w:lang w:val="fr-CA"/>
              </w:rPr>
              <w:t>Appui du discours – pour attirer l’attention sur l’importance du message «Écoutez bien»</w:t>
            </w:r>
          </w:p>
        </w:tc>
      </w:tr>
      <w:tr w:rsidR="00BA3729" w:rsidRPr="00A90794" w:rsidTr="00BA3729">
        <w:tc>
          <w:tcPr>
            <w:tcW w:w="4788" w:type="dxa"/>
          </w:tcPr>
          <w:p w:rsidR="00BA3729" w:rsidRPr="00BA3729" w:rsidRDefault="00BA3729" w:rsidP="00BA3729">
            <w:pPr>
              <w:spacing w:after="0" w:line="240" w:lineRule="auto"/>
              <w:rPr>
                <w:rFonts w:eastAsia="Times New Roman" w:cs="Arial"/>
                <w:b/>
                <w:sz w:val="24"/>
                <w:szCs w:val="20"/>
                <w:lang w:val="fr-CA"/>
              </w:rPr>
            </w:pPr>
            <w:r w:rsidRPr="00BA3729">
              <w:rPr>
                <w:rFonts w:eastAsia="Times New Roman" w:cs="Arial"/>
                <w:b/>
                <w:sz w:val="24"/>
                <w:szCs w:val="20"/>
                <w:lang w:val="fr-CA"/>
              </w:rPr>
              <w:t>Paumes des mains vers le haut et bras ouverts</w:t>
            </w:r>
          </w:p>
        </w:tc>
        <w:tc>
          <w:tcPr>
            <w:tcW w:w="4788" w:type="dxa"/>
          </w:tcPr>
          <w:p w:rsidR="00BA3729" w:rsidRPr="00BA3729" w:rsidRDefault="00BA3729" w:rsidP="00BA3729">
            <w:pPr>
              <w:spacing w:after="0" w:line="240" w:lineRule="auto"/>
              <w:rPr>
                <w:rFonts w:eastAsia="Times New Roman" w:cs="Arial"/>
                <w:sz w:val="24"/>
                <w:szCs w:val="20"/>
                <w:lang w:val="fr-CA"/>
              </w:rPr>
            </w:pPr>
            <w:r w:rsidRPr="00BA3729">
              <w:rPr>
                <w:rFonts w:eastAsia="Times New Roman" w:cs="Arial"/>
                <w:sz w:val="24"/>
                <w:szCs w:val="20"/>
                <w:lang w:val="fr-CA"/>
              </w:rPr>
              <w:t>Geste d’ouverture – montrer sa sincérité «Je vous comprends»</w:t>
            </w:r>
          </w:p>
        </w:tc>
      </w:tr>
      <w:tr w:rsidR="00BA3729" w:rsidRPr="00A90794" w:rsidTr="00BA3729">
        <w:tc>
          <w:tcPr>
            <w:tcW w:w="4788" w:type="dxa"/>
          </w:tcPr>
          <w:p w:rsidR="00BA3729" w:rsidRDefault="00BA3729" w:rsidP="00BA3729">
            <w:pPr>
              <w:spacing w:after="0" w:line="240" w:lineRule="auto"/>
              <w:rPr>
                <w:rFonts w:eastAsia="Times New Roman" w:cs="Arial"/>
                <w:b/>
                <w:sz w:val="24"/>
                <w:szCs w:val="20"/>
                <w:lang w:val="fr-CA"/>
              </w:rPr>
            </w:pPr>
            <w:r w:rsidRPr="00BA3729">
              <w:rPr>
                <w:rFonts w:eastAsia="Times New Roman" w:cs="Arial"/>
                <w:b/>
                <w:sz w:val="24"/>
                <w:szCs w:val="20"/>
                <w:lang w:val="fr-CA"/>
              </w:rPr>
              <w:t>Poings serrés</w:t>
            </w:r>
          </w:p>
          <w:p w:rsidR="00E42BC5" w:rsidRPr="00BA3729" w:rsidRDefault="00E42BC5" w:rsidP="00BA3729">
            <w:pPr>
              <w:spacing w:after="0" w:line="240" w:lineRule="auto"/>
              <w:rPr>
                <w:rFonts w:eastAsia="Times New Roman" w:cs="Arial"/>
                <w:b/>
                <w:sz w:val="24"/>
                <w:szCs w:val="20"/>
                <w:lang w:val="fr-CA"/>
              </w:rPr>
            </w:pPr>
          </w:p>
        </w:tc>
        <w:tc>
          <w:tcPr>
            <w:tcW w:w="4788" w:type="dxa"/>
          </w:tcPr>
          <w:p w:rsidR="00BA3729" w:rsidRPr="00BA3729" w:rsidRDefault="00BA3729" w:rsidP="00BA3729">
            <w:pPr>
              <w:spacing w:after="0" w:line="240" w:lineRule="auto"/>
              <w:rPr>
                <w:rFonts w:eastAsia="Times New Roman" w:cs="Arial"/>
                <w:sz w:val="24"/>
                <w:szCs w:val="20"/>
                <w:lang w:val="fr-CA"/>
              </w:rPr>
            </w:pPr>
            <w:r w:rsidRPr="00BA3729">
              <w:rPr>
                <w:rFonts w:eastAsia="Times New Roman" w:cs="Arial"/>
                <w:sz w:val="24"/>
                <w:szCs w:val="20"/>
                <w:lang w:val="fr-CA"/>
              </w:rPr>
              <w:t>Fermeture – je ne suis pas d’accord «Assez!»</w:t>
            </w:r>
          </w:p>
        </w:tc>
      </w:tr>
      <w:tr w:rsidR="00BA3729" w:rsidRPr="00A90794" w:rsidTr="00BA3729">
        <w:tc>
          <w:tcPr>
            <w:tcW w:w="4788" w:type="dxa"/>
          </w:tcPr>
          <w:p w:rsidR="00BA3729" w:rsidRPr="00BA3729" w:rsidRDefault="00BA3729" w:rsidP="00BA3729">
            <w:pPr>
              <w:spacing w:after="0" w:line="240" w:lineRule="auto"/>
              <w:rPr>
                <w:rFonts w:eastAsia="Times New Roman" w:cs="Arial"/>
                <w:b/>
                <w:sz w:val="24"/>
                <w:szCs w:val="20"/>
                <w:lang w:val="fr-CA"/>
              </w:rPr>
            </w:pPr>
            <w:r w:rsidRPr="00BA3729">
              <w:rPr>
                <w:rFonts w:eastAsia="Times New Roman" w:cs="Arial"/>
                <w:b/>
                <w:sz w:val="24"/>
                <w:szCs w:val="20"/>
                <w:lang w:val="fr-CA"/>
              </w:rPr>
              <w:t>Mains rapprochées et menton vers l’avant</w:t>
            </w:r>
          </w:p>
        </w:tc>
        <w:tc>
          <w:tcPr>
            <w:tcW w:w="4788" w:type="dxa"/>
          </w:tcPr>
          <w:p w:rsidR="00BA3729" w:rsidRPr="00BA3729" w:rsidRDefault="00BA3729" w:rsidP="00BA3729">
            <w:pPr>
              <w:spacing w:after="0" w:line="240" w:lineRule="auto"/>
              <w:rPr>
                <w:rFonts w:eastAsia="Times New Roman" w:cs="Arial"/>
                <w:sz w:val="24"/>
                <w:szCs w:val="20"/>
                <w:lang w:val="fr-CA"/>
              </w:rPr>
            </w:pPr>
            <w:r w:rsidRPr="00BA3729">
              <w:rPr>
                <w:rFonts w:eastAsia="Times New Roman" w:cs="Arial"/>
                <w:sz w:val="24"/>
                <w:szCs w:val="20"/>
                <w:lang w:val="fr-CA"/>
              </w:rPr>
              <w:t>Domination – je prends contrôle et défie l’interlocuteur «C’est moi qui décide» </w:t>
            </w:r>
          </w:p>
        </w:tc>
      </w:tr>
      <w:tr w:rsidR="00BA3729" w:rsidRPr="00A90794" w:rsidTr="00BA3729">
        <w:tc>
          <w:tcPr>
            <w:tcW w:w="4788" w:type="dxa"/>
          </w:tcPr>
          <w:p w:rsidR="00BA3729" w:rsidRPr="00BA3729" w:rsidRDefault="00BA3729" w:rsidP="00BA3729">
            <w:pPr>
              <w:spacing w:after="0" w:line="240" w:lineRule="auto"/>
              <w:rPr>
                <w:rFonts w:eastAsia="Times New Roman" w:cs="Arial"/>
                <w:b/>
                <w:sz w:val="24"/>
                <w:szCs w:val="20"/>
                <w:lang w:val="fr-CA"/>
              </w:rPr>
            </w:pPr>
            <w:r w:rsidRPr="00BA3729">
              <w:rPr>
                <w:rFonts w:eastAsia="Times New Roman" w:cs="Arial"/>
                <w:b/>
                <w:sz w:val="24"/>
                <w:szCs w:val="20"/>
                <w:lang w:val="fr-CA"/>
              </w:rPr>
              <w:t>Mains sur les hanches</w:t>
            </w:r>
          </w:p>
        </w:tc>
        <w:tc>
          <w:tcPr>
            <w:tcW w:w="4788" w:type="dxa"/>
          </w:tcPr>
          <w:p w:rsidR="00BA3729" w:rsidRPr="00BA3729" w:rsidRDefault="00BA3729" w:rsidP="00BA3729">
            <w:pPr>
              <w:spacing w:after="0" w:line="240" w:lineRule="auto"/>
              <w:rPr>
                <w:rFonts w:eastAsia="Times New Roman" w:cs="Arial"/>
                <w:sz w:val="24"/>
                <w:szCs w:val="20"/>
                <w:lang w:val="fr-CA"/>
              </w:rPr>
            </w:pPr>
            <w:r w:rsidRPr="00BA3729">
              <w:rPr>
                <w:rFonts w:eastAsia="Times New Roman" w:cs="Arial"/>
                <w:sz w:val="24"/>
                <w:szCs w:val="20"/>
                <w:lang w:val="fr-CA"/>
              </w:rPr>
              <w:t>Domination – signe d’autorité «Je n’ai peur de personne»</w:t>
            </w:r>
          </w:p>
        </w:tc>
      </w:tr>
      <w:tr w:rsidR="00BA3729" w:rsidRPr="00A90794" w:rsidTr="00BA3729">
        <w:tc>
          <w:tcPr>
            <w:tcW w:w="4788" w:type="dxa"/>
          </w:tcPr>
          <w:p w:rsidR="00BA3729" w:rsidRPr="00BA3729" w:rsidRDefault="00BA3729" w:rsidP="00BA3729">
            <w:pPr>
              <w:spacing w:after="0" w:line="240" w:lineRule="auto"/>
              <w:rPr>
                <w:rFonts w:eastAsia="Times New Roman" w:cs="Arial"/>
                <w:b/>
                <w:sz w:val="24"/>
                <w:szCs w:val="20"/>
                <w:lang w:val="fr-CA"/>
              </w:rPr>
            </w:pPr>
            <w:r w:rsidRPr="00BA3729">
              <w:rPr>
                <w:rFonts w:eastAsia="Times New Roman" w:cs="Arial"/>
                <w:b/>
                <w:sz w:val="24"/>
                <w:szCs w:val="20"/>
                <w:lang w:val="fr-CA"/>
              </w:rPr>
              <w:t>Corps mou et épaules basses</w:t>
            </w:r>
          </w:p>
        </w:tc>
        <w:tc>
          <w:tcPr>
            <w:tcW w:w="4788" w:type="dxa"/>
          </w:tcPr>
          <w:p w:rsidR="00BA3729" w:rsidRPr="00BA3729" w:rsidRDefault="00BA3729" w:rsidP="00BA3729">
            <w:pPr>
              <w:spacing w:after="0" w:line="240" w:lineRule="auto"/>
              <w:rPr>
                <w:rFonts w:eastAsia="Times New Roman" w:cs="Arial"/>
                <w:sz w:val="24"/>
                <w:szCs w:val="20"/>
                <w:lang w:val="fr-CA"/>
              </w:rPr>
            </w:pPr>
            <w:r w:rsidRPr="00BA3729">
              <w:rPr>
                <w:rFonts w:eastAsia="Times New Roman" w:cs="Arial"/>
                <w:sz w:val="24"/>
                <w:szCs w:val="20"/>
                <w:lang w:val="fr-CA"/>
              </w:rPr>
              <w:t>Soumission – je me sens comme l’élève puni «Je fais ce que vous me dites»</w:t>
            </w:r>
          </w:p>
        </w:tc>
      </w:tr>
      <w:tr w:rsidR="00BA3729" w:rsidRPr="00A90794" w:rsidTr="00BA3729">
        <w:tc>
          <w:tcPr>
            <w:tcW w:w="4788" w:type="dxa"/>
          </w:tcPr>
          <w:p w:rsidR="00BA3729" w:rsidRPr="00BA3729" w:rsidRDefault="00BA3729" w:rsidP="00BA3729">
            <w:pPr>
              <w:spacing w:after="0" w:line="240" w:lineRule="auto"/>
              <w:rPr>
                <w:rFonts w:eastAsia="Times New Roman" w:cs="Arial"/>
                <w:b/>
                <w:sz w:val="24"/>
                <w:szCs w:val="20"/>
                <w:lang w:val="fr-CA"/>
              </w:rPr>
            </w:pPr>
            <w:r w:rsidRPr="00BA3729">
              <w:rPr>
                <w:rFonts w:eastAsia="Times New Roman" w:cs="Arial"/>
                <w:b/>
                <w:sz w:val="24"/>
                <w:szCs w:val="20"/>
                <w:lang w:val="fr-CA"/>
              </w:rPr>
              <w:t>Gestuelle statique</w:t>
            </w:r>
          </w:p>
        </w:tc>
        <w:tc>
          <w:tcPr>
            <w:tcW w:w="4788" w:type="dxa"/>
          </w:tcPr>
          <w:p w:rsidR="00BA3729" w:rsidRPr="00BA3729" w:rsidRDefault="00BA3729" w:rsidP="00BA3729">
            <w:pPr>
              <w:spacing w:after="0" w:line="240" w:lineRule="auto"/>
              <w:rPr>
                <w:rFonts w:eastAsia="Times New Roman" w:cs="Arial"/>
                <w:sz w:val="24"/>
                <w:szCs w:val="20"/>
                <w:lang w:val="fr-CA"/>
              </w:rPr>
            </w:pPr>
            <w:r w:rsidRPr="00BA3729">
              <w:rPr>
                <w:rFonts w:eastAsia="Times New Roman" w:cs="Arial"/>
                <w:sz w:val="24"/>
                <w:szCs w:val="20"/>
                <w:lang w:val="fr-CA"/>
              </w:rPr>
              <w:t>Rupture de cohérence – je suis mal à l’aise «Je décroche, c’est ennuyant»</w:t>
            </w:r>
          </w:p>
        </w:tc>
      </w:tr>
      <w:tr w:rsidR="00BA3729" w:rsidRPr="00A90794" w:rsidTr="00BA3729">
        <w:tc>
          <w:tcPr>
            <w:tcW w:w="4788" w:type="dxa"/>
          </w:tcPr>
          <w:p w:rsidR="00BA3729" w:rsidRPr="00BA3729" w:rsidRDefault="00BA3729" w:rsidP="00BA3729">
            <w:pPr>
              <w:spacing w:after="0" w:line="240" w:lineRule="auto"/>
              <w:rPr>
                <w:rFonts w:eastAsia="Times New Roman" w:cs="Arial"/>
                <w:b/>
                <w:sz w:val="24"/>
                <w:szCs w:val="20"/>
                <w:lang w:val="fr-CA"/>
              </w:rPr>
            </w:pPr>
            <w:r w:rsidRPr="00BA3729">
              <w:rPr>
                <w:rFonts w:eastAsia="Times New Roman" w:cs="Arial"/>
                <w:b/>
                <w:sz w:val="24"/>
                <w:szCs w:val="20"/>
                <w:lang w:val="fr-CA"/>
              </w:rPr>
              <w:t>Bras repliés vers moi pour me protéger</w:t>
            </w:r>
          </w:p>
        </w:tc>
        <w:tc>
          <w:tcPr>
            <w:tcW w:w="4788" w:type="dxa"/>
          </w:tcPr>
          <w:p w:rsidR="00BA3729" w:rsidRPr="00BA3729" w:rsidRDefault="00BA3729" w:rsidP="00BA3729">
            <w:pPr>
              <w:spacing w:after="0" w:line="240" w:lineRule="auto"/>
              <w:rPr>
                <w:rFonts w:eastAsia="Times New Roman" w:cs="Arial"/>
                <w:sz w:val="24"/>
                <w:szCs w:val="20"/>
                <w:lang w:val="fr-CA"/>
              </w:rPr>
            </w:pPr>
            <w:r w:rsidRPr="00BA3729">
              <w:rPr>
                <w:rFonts w:eastAsia="Times New Roman" w:cs="Arial"/>
                <w:sz w:val="24"/>
                <w:szCs w:val="20"/>
                <w:lang w:val="fr-CA"/>
              </w:rPr>
              <w:t>Auto-contact – je me protège «Continue, je t’écoute»</w:t>
            </w:r>
          </w:p>
        </w:tc>
      </w:tr>
      <w:tr w:rsidR="00BA3729" w:rsidRPr="00A90794" w:rsidTr="00BA3729">
        <w:tc>
          <w:tcPr>
            <w:tcW w:w="4788" w:type="dxa"/>
          </w:tcPr>
          <w:p w:rsidR="00BA3729" w:rsidRPr="00BA3729" w:rsidRDefault="00BA3729" w:rsidP="00BA3729">
            <w:pPr>
              <w:spacing w:after="0" w:line="240" w:lineRule="auto"/>
              <w:rPr>
                <w:rFonts w:eastAsia="Times New Roman" w:cs="Arial"/>
                <w:b/>
                <w:sz w:val="24"/>
                <w:szCs w:val="20"/>
                <w:lang w:val="fr-CA"/>
              </w:rPr>
            </w:pPr>
            <w:r w:rsidRPr="00BA3729">
              <w:rPr>
                <w:rFonts w:eastAsia="Times New Roman" w:cs="Arial"/>
                <w:b/>
                <w:sz w:val="24"/>
                <w:szCs w:val="20"/>
                <w:lang w:val="fr-CA"/>
              </w:rPr>
              <w:t>Frotter les mains et les serrer</w:t>
            </w:r>
          </w:p>
        </w:tc>
        <w:tc>
          <w:tcPr>
            <w:tcW w:w="4788" w:type="dxa"/>
          </w:tcPr>
          <w:p w:rsidR="00BA3729" w:rsidRPr="00BA3729" w:rsidRDefault="00BA3729" w:rsidP="00BA3729">
            <w:pPr>
              <w:spacing w:after="0" w:line="240" w:lineRule="auto"/>
              <w:rPr>
                <w:rFonts w:eastAsia="Times New Roman" w:cs="Arial"/>
                <w:sz w:val="24"/>
                <w:szCs w:val="20"/>
                <w:lang w:val="fr-CA"/>
              </w:rPr>
            </w:pPr>
            <w:r w:rsidRPr="00BA3729">
              <w:rPr>
                <w:rFonts w:eastAsia="Times New Roman" w:cs="Arial"/>
                <w:sz w:val="24"/>
                <w:szCs w:val="20"/>
                <w:lang w:val="fr-CA"/>
              </w:rPr>
              <w:t>Auto-contact et fermeture – je veux en finir «On a fini, c’est beau»</w:t>
            </w:r>
          </w:p>
        </w:tc>
      </w:tr>
      <w:tr w:rsidR="00BA3729" w:rsidRPr="00BA3729" w:rsidTr="00BA3729">
        <w:tc>
          <w:tcPr>
            <w:tcW w:w="4788" w:type="dxa"/>
          </w:tcPr>
          <w:p w:rsidR="00BA3729" w:rsidRPr="00BA3729" w:rsidRDefault="00BA3729" w:rsidP="00BA3729">
            <w:pPr>
              <w:spacing w:after="0" w:line="240" w:lineRule="auto"/>
              <w:rPr>
                <w:rFonts w:eastAsia="Times New Roman" w:cs="Arial"/>
                <w:b/>
                <w:sz w:val="24"/>
                <w:szCs w:val="20"/>
                <w:lang w:val="fr-CA"/>
              </w:rPr>
            </w:pPr>
            <w:r w:rsidRPr="00BA3729">
              <w:rPr>
                <w:rFonts w:eastAsia="Times New Roman" w:cs="Arial"/>
                <w:b/>
                <w:sz w:val="24"/>
                <w:szCs w:val="20"/>
                <w:lang w:val="fr-CA"/>
              </w:rPr>
              <w:t>Bras, épaules et buste en avant en marchant</w:t>
            </w:r>
          </w:p>
        </w:tc>
        <w:tc>
          <w:tcPr>
            <w:tcW w:w="4788" w:type="dxa"/>
          </w:tcPr>
          <w:p w:rsidR="00BA3729" w:rsidRDefault="00BA3729" w:rsidP="00BA3729">
            <w:pPr>
              <w:spacing w:after="0" w:line="240" w:lineRule="auto"/>
              <w:rPr>
                <w:rFonts w:eastAsia="Times New Roman" w:cs="Arial"/>
                <w:sz w:val="24"/>
                <w:szCs w:val="20"/>
                <w:lang w:val="fr-CA"/>
              </w:rPr>
            </w:pPr>
            <w:r w:rsidRPr="00BA3729">
              <w:rPr>
                <w:rFonts w:eastAsia="Times New Roman" w:cs="Arial"/>
                <w:sz w:val="24"/>
                <w:szCs w:val="20"/>
                <w:lang w:val="fr-CA"/>
              </w:rPr>
              <w:t>Démarche volontaire et dynamique</w:t>
            </w:r>
          </w:p>
          <w:p w:rsidR="00E42BC5" w:rsidRPr="00BA3729" w:rsidRDefault="00E42BC5" w:rsidP="00BA3729">
            <w:pPr>
              <w:spacing w:after="0" w:line="240" w:lineRule="auto"/>
              <w:rPr>
                <w:rFonts w:eastAsia="Times New Roman" w:cs="Arial"/>
                <w:sz w:val="24"/>
                <w:szCs w:val="20"/>
                <w:lang w:val="fr-CA"/>
              </w:rPr>
            </w:pPr>
          </w:p>
        </w:tc>
      </w:tr>
      <w:tr w:rsidR="00BA3729" w:rsidRPr="00BA3729" w:rsidTr="00BA3729">
        <w:tc>
          <w:tcPr>
            <w:tcW w:w="4788" w:type="dxa"/>
          </w:tcPr>
          <w:p w:rsidR="00BA3729" w:rsidRPr="00BA3729" w:rsidRDefault="00BA3729" w:rsidP="00BA3729">
            <w:pPr>
              <w:spacing w:after="0" w:line="240" w:lineRule="auto"/>
              <w:rPr>
                <w:rFonts w:eastAsia="Times New Roman" w:cs="Arial"/>
                <w:b/>
                <w:sz w:val="24"/>
                <w:szCs w:val="20"/>
                <w:lang w:val="fr-CA"/>
              </w:rPr>
            </w:pPr>
            <w:r w:rsidRPr="00BA3729">
              <w:rPr>
                <w:rFonts w:eastAsia="Times New Roman" w:cs="Arial"/>
                <w:b/>
                <w:sz w:val="24"/>
                <w:szCs w:val="20"/>
                <w:lang w:val="fr-CA"/>
              </w:rPr>
              <w:t>Pas doux et tranquille</w:t>
            </w:r>
          </w:p>
        </w:tc>
        <w:tc>
          <w:tcPr>
            <w:tcW w:w="4788" w:type="dxa"/>
          </w:tcPr>
          <w:p w:rsidR="00BA3729" w:rsidRDefault="00BA3729" w:rsidP="00BA3729">
            <w:pPr>
              <w:spacing w:after="0" w:line="240" w:lineRule="auto"/>
              <w:rPr>
                <w:rFonts w:eastAsia="Times New Roman" w:cs="Arial"/>
                <w:sz w:val="24"/>
                <w:szCs w:val="20"/>
                <w:lang w:val="fr-CA"/>
              </w:rPr>
            </w:pPr>
            <w:r w:rsidRPr="00BA3729">
              <w:rPr>
                <w:rFonts w:eastAsia="Times New Roman" w:cs="Arial"/>
                <w:sz w:val="24"/>
                <w:szCs w:val="20"/>
                <w:lang w:val="fr-CA"/>
              </w:rPr>
              <w:t>Démarche tranquille</w:t>
            </w:r>
          </w:p>
          <w:p w:rsidR="00E42BC5" w:rsidRPr="00BA3729" w:rsidRDefault="00E42BC5" w:rsidP="00BA3729">
            <w:pPr>
              <w:spacing w:after="0" w:line="240" w:lineRule="auto"/>
              <w:rPr>
                <w:rFonts w:eastAsia="Times New Roman" w:cs="Arial"/>
                <w:sz w:val="24"/>
                <w:szCs w:val="20"/>
                <w:lang w:val="fr-CA"/>
              </w:rPr>
            </w:pPr>
          </w:p>
        </w:tc>
      </w:tr>
    </w:tbl>
    <w:p w:rsidR="003C3F37" w:rsidRDefault="003C3F37" w:rsidP="00BA3729">
      <w:pPr>
        <w:spacing w:after="0" w:line="240" w:lineRule="auto"/>
        <w:jc w:val="right"/>
        <w:rPr>
          <w:rFonts w:ascii="Book Antiqua" w:hAnsi="Book Antiqua" w:cs="Palatino Linotype"/>
          <w:b/>
          <w:bCs/>
          <w:color w:val="221E1F"/>
          <w:sz w:val="24"/>
          <w:lang w:val="fr-CA"/>
        </w:rPr>
      </w:pPr>
      <w:r w:rsidRPr="007D1D22">
        <w:rPr>
          <w:rFonts w:cs="Palatino Linotype"/>
          <w:b/>
          <w:bCs/>
          <w:color w:val="221E1F"/>
          <w:sz w:val="24"/>
          <w:lang w:val="fr-CA"/>
        </w:rPr>
        <w:br w:type="page"/>
      </w:r>
      <w:r>
        <w:rPr>
          <w:rFonts w:ascii="Book Antiqua" w:hAnsi="Book Antiqua" w:cs="Palatino Linotype"/>
          <w:b/>
          <w:bCs/>
          <w:color w:val="221E1F"/>
          <w:sz w:val="24"/>
          <w:lang w:val="fr-CA"/>
        </w:rPr>
        <w:lastRenderedPageBreak/>
        <w:t>Annexe pour la personne apprenante</w:t>
      </w:r>
    </w:p>
    <w:p w:rsidR="003C3F37" w:rsidRDefault="003C3F37" w:rsidP="003C3F37">
      <w:pPr>
        <w:pStyle w:val="Paragraphedeliste"/>
        <w:ind w:left="851" w:hanging="851"/>
        <w:contextualSpacing w:val="0"/>
        <w:rPr>
          <w:rFonts w:asciiTheme="minorHAnsi" w:hAnsiTheme="minorHAnsi"/>
          <w:b/>
          <w:sz w:val="24"/>
          <w:szCs w:val="24"/>
          <w:lang w:val="fr-CA"/>
        </w:rPr>
      </w:pPr>
    </w:p>
    <w:p w:rsidR="003C3F37" w:rsidRDefault="003C3F37" w:rsidP="003C3F37">
      <w:pPr>
        <w:pStyle w:val="Paragraphedeliste"/>
        <w:ind w:left="851" w:hanging="851"/>
        <w:contextualSpacing w:val="0"/>
        <w:rPr>
          <w:sz w:val="24"/>
          <w:szCs w:val="24"/>
          <w:lang w:val="fr-CA"/>
        </w:rPr>
      </w:pPr>
      <w:r w:rsidRPr="00B3646C">
        <w:rPr>
          <w:rFonts w:asciiTheme="minorHAnsi" w:hAnsiTheme="minorHAnsi"/>
          <w:b/>
          <w:sz w:val="24"/>
          <w:szCs w:val="24"/>
          <w:lang w:val="fr-CA"/>
        </w:rPr>
        <w:t xml:space="preserve">Titre de la tâche : </w:t>
      </w:r>
      <w:r>
        <w:rPr>
          <w:sz w:val="24"/>
          <w:szCs w:val="24"/>
          <w:lang w:val="fr-CA"/>
        </w:rPr>
        <w:t>La communication non verbale</w:t>
      </w:r>
    </w:p>
    <w:p w:rsidR="003C3F37" w:rsidRDefault="003C3F37" w:rsidP="003C3F37">
      <w:pPr>
        <w:autoSpaceDE w:val="0"/>
        <w:autoSpaceDN w:val="0"/>
        <w:adjustRightInd w:val="0"/>
        <w:spacing w:before="140" w:line="321" w:lineRule="atLeast"/>
        <w:ind w:left="280" w:right="200"/>
        <w:rPr>
          <w:rFonts w:ascii="Book Antiqua" w:hAnsi="Book Antiqua" w:cs="Arial Narrow"/>
          <w:b/>
          <w:bCs/>
          <w:color w:val="0053A4"/>
          <w:sz w:val="24"/>
          <w:szCs w:val="24"/>
          <w:lang w:val="fr-CA" w:eastAsia="fr-CA"/>
        </w:rPr>
      </w:pPr>
    </w:p>
    <w:p w:rsidR="003C3F37" w:rsidRPr="002022C4" w:rsidRDefault="003C3F37" w:rsidP="002022C4">
      <w:pPr>
        <w:autoSpaceDE w:val="0"/>
        <w:autoSpaceDN w:val="0"/>
        <w:adjustRightInd w:val="0"/>
        <w:spacing w:before="140" w:line="321" w:lineRule="atLeast"/>
        <w:ind w:left="280" w:right="200"/>
        <w:jc w:val="center"/>
        <w:rPr>
          <w:rFonts w:ascii="Book Antiqua" w:hAnsi="Book Antiqua" w:cs="Arial Narrow"/>
          <w:color w:val="000000" w:themeColor="text1"/>
          <w:sz w:val="28"/>
          <w:szCs w:val="24"/>
          <w:lang w:val="fr-CA" w:eastAsia="fr-CA"/>
        </w:rPr>
      </w:pPr>
      <w:r w:rsidRPr="002022C4">
        <w:rPr>
          <w:rFonts w:ascii="Book Antiqua" w:hAnsi="Book Antiqua" w:cs="Arial Narrow"/>
          <w:b/>
          <w:bCs/>
          <w:color w:val="000000" w:themeColor="text1"/>
          <w:sz w:val="28"/>
          <w:szCs w:val="24"/>
          <w:lang w:val="fr-CA" w:eastAsia="fr-CA"/>
        </w:rPr>
        <w:t>La communication non verbale</w:t>
      </w:r>
    </w:p>
    <w:p w:rsidR="003C3F37" w:rsidRDefault="003C3F37" w:rsidP="002022C4">
      <w:pPr>
        <w:autoSpaceDE w:val="0"/>
        <w:autoSpaceDN w:val="0"/>
        <w:adjustRightInd w:val="0"/>
        <w:spacing w:line="221" w:lineRule="atLeast"/>
        <w:ind w:left="280" w:right="260"/>
        <w:jc w:val="center"/>
        <w:rPr>
          <w:rFonts w:ascii="Book Antiqua" w:hAnsi="Book Antiqua" w:cs="Arial Narrow"/>
          <w:b/>
          <w:bCs/>
          <w:color w:val="000000" w:themeColor="text1"/>
          <w:szCs w:val="24"/>
          <w:lang w:val="fr-CA" w:eastAsia="fr-CA"/>
        </w:rPr>
      </w:pPr>
      <w:r w:rsidRPr="002022C4">
        <w:rPr>
          <w:rFonts w:ascii="Book Antiqua" w:hAnsi="Book Antiqua" w:cs="Arial Narrow"/>
          <w:b/>
          <w:bCs/>
          <w:color w:val="000000" w:themeColor="text1"/>
          <w:szCs w:val="24"/>
          <w:lang w:val="fr-CA" w:eastAsia="fr-CA"/>
        </w:rPr>
        <w:t>Des conseils pratiques</w:t>
      </w:r>
    </w:p>
    <w:p w:rsidR="002022C4" w:rsidRPr="002022C4" w:rsidRDefault="002022C4" w:rsidP="002022C4">
      <w:pPr>
        <w:autoSpaceDE w:val="0"/>
        <w:autoSpaceDN w:val="0"/>
        <w:adjustRightInd w:val="0"/>
        <w:spacing w:line="221" w:lineRule="atLeast"/>
        <w:ind w:left="280" w:right="260"/>
        <w:jc w:val="center"/>
        <w:rPr>
          <w:rFonts w:ascii="Book Antiqua" w:hAnsi="Book Antiqua" w:cs="Arial Narrow"/>
          <w:color w:val="000000" w:themeColor="text1"/>
          <w:szCs w:val="24"/>
          <w:lang w:val="fr-CA" w:eastAsia="fr-CA"/>
        </w:rPr>
      </w:pPr>
    </w:p>
    <w:p w:rsidR="00BA3729" w:rsidRPr="00BA3729" w:rsidRDefault="00BA3729" w:rsidP="00BA3729">
      <w:pPr>
        <w:pStyle w:val="BodyTextTextes"/>
        <w:rPr>
          <w:rFonts w:ascii="Book Antiqua" w:hAnsi="Book Antiqua" w:cs="Arial"/>
          <w:sz w:val="24"/>
        </w:rPr>
      </w:pPr>
      <w:r w:rsidRPr="00BA3729">
        <w:rPr>
          <w:rFonts w:ascii="Book Antiqua" w:hAnsi="Book Antiqua" w:cs="Arial"/>
          <w:sz w:val="24"/>
        </w:rPr>
        <w:t>Les gestes peuvent parfois aider à faire passer un message, mais ils peuvent aussi nuire à ce message. Voici quelques conseils pratiques à garder à l'esprit durant une conversation pour bien contrôler ton langage non verbal.</w:t>
      </w:r>
    </w:p>
    <w:p w:rsidR="00BA3729" w:rsidRPr="00BA3729" w:rsidRDefault="00BA3729" w:rsidP="00BA3729">
      <w:pPr>
        <w:pStyle w:val="BodyTextTextes"/>
        <w:ind w:left="740" w:hanging="480"/>
        <w:rPr>
          <w:rFonts w:ascii="Book Antiqua" w:hAnsi="Book Antiqua" w:cs="Arial"/>
          <w:sz w:val="24"/>
        </w:rPr>
      </w:pPr>
      <w:r w:rsidRPr="00BA3729">
        <w:rPr>
          <w:rFonts w:ascii="Book Antiqua" w:hAnsi="Book Antiqua" w:cs="Arial"/>
          <w:sz w:val="24"/>
        </w:rPr>
        <w:t>1.</w:t>
      </w:r>
      <w:r w:rsidRPr="00BA3729">
        <w:rPr>
          <w:rFonts w:ascii="Book Antiqua" w:hAnsi="Book Antiqua" w:cs="Arial"/>
          <w:sz w:val="24"/>
        </w:rPr>
        <w:tab/>
      </w:r>
      <w:r w:rsidRPr="00BA3729">
        <w:rPr>
          <w:rFonts w:ascii="Book Antiqua" w:hAnsi="Book Antiqua" w:cs="Arial"/>
          <w:b/>
          <w:bCs/>
          <w:sz w:val="24"/>
        </w:rPr>
        <w:t>Surveille ton expression corporelle.</w:t>
      </w:r>
      <w:r w:rsidRPr="00BA3729">
        <w:rPr>
          <w:rFonts w:ascii="Book Antiqua" w:hAnsi="Book Antiqua" w:cs="Arial"/>
          <w:sz w:val="24"/>
        </w:rPr>
        <w:t xml:space="preserve"> Ta posture peut avoir un effet sur la façon dont les gens réagissent à ton message. Par exemple, avoir les bras croisés est perçu comme une attitude défensive.</w:t>
      </w:r>
    </w:p>
    <w:p w:rsidR="00BA3729" w:rsidRPr="00BA3729" w:rsidRDefault="00BA3729" w:rsidP="00BA3729">
      <w:pPr>
        <w:pStyle w:val="BodyTextTextes"/>
        <w:ind w:left="740" w:hanging="460"/>
        <w:rPr>
          <w:rFonts w:ascii="Book Antiqua" w:hAnsi="Book Antiqua" w:cs="Arial"/>
          <w:sz w:val="24"/>
        </w:rPr>
      </w:pPr>
      <w:r w:rsidRPr="00BA3729">
        <w:rPr>
          <w:rFonts w:ascii="Book Antiqua" w:hAnsi="Book Antiqua" w:cs="Arial"/>
          <w:sz w:val="24"/>
        </w:rPr>
        <w:t>2.</w:t>
      </w:r>
      <w:r w:rsidRPr="00BA3729">
        <w:rPr>
          <w:rFonts w:ascii="Book Antiqua" w:hAnsi="Book Antiqua" w:cs="Arial"/>
          <w:sz w:val="24"/>
        </w:rPr>
        <w:tab/>
      </w:r>
      <w:r w:rsidRPr="00BA3729">
        <w:rPr>
          <w:rFonts w:ascii="Book Antiqua" w:hAnsi="Book Antiqua" w:cs="Arial"/>
          <w:b/>
          <w:bCs/>
          <w:sz w:val="24"/>
        </w:rPr>
        <w:t>Évite de bouger continuellement quand tu parles.</w:t>
      </w:r>
      <w:r w:rsidRPr="00BA3729">
        <w:rPr>
          <w:rFonts w:ascii="Book Antiqua" w:hAnsi="Book Antiqua" w:cs="Arial"/>
          <w:sz w:val="24"/>
        </w:rPr>
        <w:t xml:space="preserve"> Cela distrait les gens et réduit l'impact de ton message. Évite de jouer avec des objets ou avec tes mains. Pour que les gens se concentrent sur ton message, reste calme et maintiens un contact visuel avec eux.</w:t>
      </w:r>
    </w:p>
    <w:p w:rsidR="00BA3729" w:rsidRPr="00BA3729" w:rsidRDefault="00BA3729" w:rsidP="00BA3729">
      <w:pPr>
        <w:pStyle w:val="BodyTextTextes"/>
        <w:ind w:left="720" w:hanging="440"/>
        <w:rPr>
          <w:rFonts w:ascii="Book Antiqua" w:hAnsi="Book Antiqua" w:cs="Arial"/>
          <w:sz w:val="24"/>
        </w:rPr>
      </w:pPr>
      <w:r w:rsidRPr="00BA3729">
        <w:rPr>
          <w:rFonts w:ascii="Book Antiqua" w:hAnsi="Book Antiqua" w:cs="Arial"/>
          <w:sz w:val="24"/>
        </w:rPr>
        <w:t>3.</w:t>
      </w:r>
      <w:r w:rsidRPr="00BA3729">
        <w:rPr>
          <w:rFonts w:ascii="Book Antiqua" w:hAnsi="Book Antiqua" w:cs="Arial"/>
          <w:sz w:val="24"/>
        </w:rPr>
        <w:tab/>
      </w:r>
      <w:r w:rsidRPr="00BA3729">
        <w:rPr>
          <w:rFonts w:ascii="Book Antiqua" w:hAnsi="Book Antiqua" w:cs="Arial"/>
          <w:b/>
          <w:bCs/>
          <w:sz w:val="24"/>
        </w:rPr>
        <w:t>Reflète l'expression corporelle de l'autre personne.</w:t>
      </w:r>
      <w:r w:rsidRPr="00BA3729">
        <w:rPr>
          <w:rFonts w:ascii="Book Antiqua" w:hAnsi="Book Antiqua" w:cs="Arial"/>
          <w:sz w:val="24"/>
        </w:rPr>
        <w:t xml:space="preserve"> Sois bien à l'écoute de ce que dit ton interlocuteur et sois synchronisé avec lui. S'il s'incline vers l'avant ou croise les jambes en parlant, essaie discrètement de faire comme lui. Cette technique favorise la détente durant une conversation.</w:t>
      </w:r>
    </w:p>
    <w:p w:rsidR="00BA3729" w:rsidRPr="00BA3729" w:rsidRDefault="00BA3729" w:rsidP="00BA3729">
      <w:pPr>
        <w:pStyle w:val="BodyTextTextes"/>
        <w:ind w:left="700" w:hanging="400"/>
        <w:rPr>
          <w:rFonts w:ascii="Book Antiqua" w:hAnsi="Book Antiqua" w:cs="Arial"/>
          <w:sz w:val="24"/>
        </w:rPr>
      </w:pPr>
      <w:r w:rsidRPr="00BA3729">
        <w:rPr>
          <w:rFonts w:ascii="Book Antiqua" w:hAnsi="Book Antiqua" w:cs="Arial"/>
          <w:sz w:val="24"/>
        </w:rPr>
        <w:t>4.</w:t>
      </w:r>
      <w:r w:rsidRPr="00BA3729">
        <w:rPr>
          <w:rFonts w:ascii="Book Antiqua" w:hAnsi="Book Antiqua" w:cs="Arial"/>
          <w:sz w:val="24"/>
        </w:rPr>
        <w:tab/>
      </w:r>
      <w:r w:rsidRPr="00BA3729">
        <w:rPr>
          <w:rFonts w:ascii="Book Antiqua" w:hAnsi="Book Antiqua" w:cs="Arial"/>
          <w:b/>
          <w:bCs/>
          <w:sz w:val="24"/>
        </w:rPr>
        <w:t>Utilise un langage corporel affirmatif.</w:t>
      </w:r>
      <w:r w:rsidRPr="00BA3729">
        <w:rPr>
          <w:rFonts w:ascii="Book Antiqua" w:hAnsi="Book Antiqua" w:cs="Arial"/>
          <w:sz w:val="24"/>
        </w:rPr>
        <w:t xml:space="preserve"> Établis un contact visuel. Envoie des signaux corporels non agressifs : expression faciale détendue, épaules et bras détendus, respiration normale.</w:t>
      </w:r>
    </w:p>
    <w:p w:rsidR="00BA3729" w:rsidRPr="00BA3729" w:rsidRDefault="00BA3729" w:rsidP="00BA3729">
      <w:pPr>
        <w:pStyle w:val="BodyTextTextes"/>
        <w:ind w:left="720" w:hanging="420"/>
        <w:rPr>
          <w:rFonts w:ascii="Book Antiqua" w:hAnsi="Book Antiqua" w:cs="Arial"/>
          <w:sz w:val="24"/>
        </w:rPr>
      </w:pPr>
      <w:r w:rsidRPr="00BA3729">
        <w:rPr>
          <w:rFonts w:ascii="Book Antiqua" w:hAnsi="Book Antiqua" w:cs="Arial"/>
          <w:sz w:val="24"/>
        </w:rPr>
        <w:t>5.</w:t>
      </w:r>
      <w:r w:rsidRPr="00BA3729">
        <w:rPr>
          <w:rFonts w:ascii="Book Antiqua" w:hAnsi="Book Antiqua" w:cs="Arial"/>
          <w:sz w:val="24"/>
        </w:rPr>
        <w:tab/>
      </w:r>
      <w:r w:rsidRPr="00BA3729">
        <w:rPr>
          <w:rFonts w:ascii="Book Antiqua" w:hAnsi="Book Antiqua" w:cs="Arial"/>
          <w:b/>
          <w:bCs/>
          <w:sz w:val="24"/>
        </w:rPr>
        <w:t>Contrôle ta voix et ta respiration</w:t>
      </w:r>
      <w:r w:rsidRPr="00BA3729">
        <w:rPr>
          <w:rFonts w:ascii="Book Antiqua" w:hAnsi="Book Antiqua" w:cs="Arial"/>
          <w:sz w:val="24"/>
        </w:rPr>
        <w:t xml:space="preserve"> : Prends une grande respiration avant de parler. Cela évitera que ta voix tremble ou que le timbre en soit trop faible ou trop fort.</w:t>
      </w:r>
    </w:p>
    <w:p w:rsidR="003C3F37" w:rsidRDefault="003C3F37">
      <w:pPr>
        <w:spacing w:after="0" w:line="240" w:lineRule="auto"/>
        <w:rPr>
          <w:rFonts w:ascii="Book Antiqua" w:hAnsi="Book Antiqua" w:cs="Palatino Linotype"/>
          <w:b/>
          <w:bCs/>
          <w:color w:val="221E1F"/>
          <w:sz w:val="24"/>
          <w:szCs w:val="24"/>
          <w:lang w:val="fr-CA"/>
        </w:rPr>
      </w:pPr>
      <w:r>
        <w:rPr>
          <w:rFonts w:ascii="Book Antiqua" w:hAnsi="Book Antiqua" w:cs="Palatino Linotype"/>
          <w:b/>
          <w:bCs/>
          <w:color w:val="221E1F"/>
          <w:sz w:val="24"/>
          <w:szCs w:val="24"/>
          <w:lang w:val="fr-CA"/>
        </w:rPr>
        <w:br w:type="page"/>
      </w:r>
    </w:p>
    <w:p w:rsidR="00425960" w:rsidRDefault="00425960" w:rsidP="00425960">
      <w:pPr>
        <w:pStyle w:val="Paragraphedeliste"/>
        <w:ind w:left="851" w:hanging="851"/>
        <w:contextualSpacing w:val="0"/>
        <w:jc w:val="right"/>
        <w:rPr>
          <w:rFonts w:ascii="Book Antiqua" w:hAnsi="Book Antiqua" w:cs="Palatino Linotype"/>
          <w:b/>
          <w:bCs/>
          <w:color w:val="221E1F"/>
          <w:sz w:val="24"/>
          <w:lang w:val="fr-CA"/>
        </w:rPr>
      </w:pPr>
      <w:r>
        <w:rPr>
          <w:rFonts w:ascii="Book Antiqua" w:hAnsi="Book Antiqua" w:cs="Palatino Linotype"/>
          <w:b/>
          <w:bCs/>
          <w:color w:val="221E1F"/>
          <w:sz w:val="24"/>
          <w:lang w:val="fr-CA"/>
        </w:rPr>
        <w:t>Consignes pour la personne apprenante</w:t>
      </w:r>
    </w:p>
    <w:p w:rsidR="003D79F7" w:rsidRPr="006B60B9" w:rsidRDefault="003D79F7" w:rsidP="003C3F37">
      <w:pPr>
        <w:autoSpaceDE w:val="0"/>
        <w:autoSpaceDN w:val="0"/>
        <w:adjustRightInd w:val="0"/>
        <w:spacing w:after="0" w:line="240" w:lineRule="auto"/>
        <w:ind w:left="720" w:hanging="420"/>
        <w:rPr>
          <w:rFonts w:ascii="Book Antiqua" w:hAnsi="Book Antiqua"/>
          <w:b/>
          <w:sz w:val="32"/>
          <w:szCs w:val="24"/>
          <w:lang w:val="fr-CA"/>
        </w:rPr>
      </w:pPr>
    </w:p>
    <w:p w:rsidR="003C3F37" w:rsidRDefault="003C3F37" w:rsidP="003C3F37">
      <w:pPr>
        <w:pStyle w:val="Paragraphedeliste"/>
        <w:ind w:left="851" w:hanging="851"/>
        <w:contextualSpacing w:val="0"/>
        <w:rPr>
          <w:sz w:val="24"/>
          <w:szCs w:val="24"/>
          <w:lang w:val="fr-CA"/>
        </w:rPr>
      </w:pPr>
      <w:r w:rsidRPr="00B3646C">
        <w:rPr>
          <w:rFonts w:asciiTheme="minorHAnsi" w:hAnsiTheme="minorHAnsi"/>
          <w:b/>
          <w:sz w:val="24"/>
          <w:szCs w:val="24"/>
          <w:lang w:val="fr-CA"/>
        </w:rPr>
        <w:t xml:space="preserve">Titre de la tâche : </w:t>
      </w:r>
      <w:r>
        <w:rPr>
          <w:sz w:val="24"/>
          <w:szCs w:val="24"/>
          <w:lang w:val="fr-CA"/>
        </w:rPr>
        <w:t>La communication non verbale</w:t>
      </w:r>
    </w:p>
    <w:p w:rsidR="003C3F37" w:rsidRDefault="003C3F37" w:rsidP="003C3F37">
      <w:pPr>
        <w:pStyle w:val="Paragraphedeliste"/>
        <w:ind w:left="851" w:hanging="851"/>
        <w:contextualSpacing w:val="0"/>
        <w:rPr>
          <w:rFonts w:ascii="Book Antiqua" w:hAnsi="Book Antiqua" w:cs="Palatino Linotype"/>
          <w:b/>
          <w:bCs/>
          <w:color w:val="221E1F"/>
          <w:sz w:val="24"/>
          <w:lang w:val="fr-CA"/>
        </w:rPr>
      </w:pPr>
    </w:p>
    <w:p w:rsidR="003C3F37" w:rsidRDefault="003C3F37" w:rsidP="003C3F37">
      <w:pPr>
        <w:pStyle w:val="Pa5"/>
        <w:spacing w:after="200"/>
        <w:ind w:right="260"/>
        <w:rPr>
          <w:rFonts w:ascii="Book Antiqua" w:hAnsi="Book Antiqua" w:cs="Palatino Linotype"/>
          <w:b/>
          <w:bCs/>
          <w:color w:val="0053A4"/>
        </w:rPr>
      </w:pPr>
      <w:r w:rsidRPr="003C3F37">
        <w:rPr>
          <w:rStyle w:val="A9"/>
          <w:rFonts w:ascii="Book Antiqua" w:hAnsi="Book Antiqua"/>
          <w:sz w:val="24"/>
          <w:szCs w:val="24"/>
        </w:rPr>
        <w:t xml:space="preserve">Rends-toi dans le site Web suivant pour y faire les activités décrites ci-dessous : </w:t>
      </w:r>
      <w:r w:rsidRPr="003C3F37">
        <w:rPr>
          <w:rFonts w:ascii="Book Antiqua" w:hAnsi="Book Antiqua" w:cs="Palatino Linotype"/>
          <w:b/>
          <w:bCs/>
          <w:color w:val="0053A4"/>
        </w:rPr>
        <w:t xml:space="preserve">http://www.egostyle.fr/pages/pagesgestuelle/cadgestuelle.html </w:t>
      </w:r>
    </w:p>
    <w:p w:rsidR="003C3F37" w:rsidRPr="003C3F37" w:rsidRDefault="003C3F37" w:rsidP="003C3F37">
      <w:pPr>
        <w:pStyle w:val="Default"/>
      </w:pPr>
    </w:p>
    <w:p w:rsidR="003C3F37" w:rsidRDefault="003C3F37" w:rsidP="003C3F37">
      <w:pPr>
        <w:pStyle w:val="Paragraphedeliste"/>
        <w:numPr>
          <w:ilvl w:val="0"/>
          <w:numId w:val="17"/>
        </w:numPr>
        <w:tabs>
          <w:tab w:val="left" w:pos="426"/>
        </w:tabs>
        <w:ind w:left="426" w:hanging="426"/>
        <w:contextualSpacing w:val="0"/>
        <w:rPr>
          <w:rFonts w:ascii="Book Antiqua" w:hAnsi="Book Antiqua" w:cs="Palatino Linotype"/>
          <w:b/>
          <w:bCs/>
          <w:color w:val="221E1F"/>
          <w:sz w:val="24"/>
          <w:szCs w:val="24"/>
          <w:lang w:val="fr-CA"/>
        </w:rPr>
      </w:pPr>
      <w:r w:rsidRPr="003C3F37">
        <w:rPr>
          <w:rFonts w:ascii="Book Antiqua" w:hAnsi="Book Antiqua" w:cs="Palatino Linotype"/>
          <w:color w:val="221E1F"/>
          <w:sz w:val="24"/>
          <w:szCs w:val="24"/>
          <w:lang w:val="fr-CA"/>
        </w:rPr>
        <w:t xml:space="preserve">Analyse la photo de l'homme à l'écran. Comment interprètes-tu son message d'après son langage non verbal? Écris ta réponse dans la colonne </w:t>
      </w:r>
      <w:r w:rsidRPr="003C3F37">
        <w:rPr>
          <w:rFonts w:ascii="Book Antiqua" w:hAnsi="Book Antiqua" w:cs="Palatino Linotype"/>
          <w:i/>
          <w:iCs/>
          <w:color w:val="221E1F"/>
          <w:sz w:val="24"/>
          <w:szCs w:val="24"/>
          <w:lang w:val="fr-CA"/>
        </w:rPr>
        <w:t xml:space="preserve">Interprétation des messages </w:t>
      </w:r>
      <w:r w:rsidRPr="003C3F37">
        <w:rPr>
          <w:rFonts w:ascii="Book Antiqua" w:hAnsi="Book Antiqua" w:cs="Palatino Linotype"/>
          <w:color w:val="221E1F"/>
          <w:sz w:val="24"/>
          <w:szCs w:val="24"/>
          <w:lang w:val="fr-CA"/>
        </w:rPr>
        <w:t xml:space="preserve">du tableau ci-dessous. Ensuite, glisse la souris sur la photo à l'écran pour connaître le vrai message. Clique sur </w:t>
      </w:r>
      <w:r w:rsidRPr="003C3F37">
        <w:rPr>
          <w:rFonts w:ascii="Book Antiqua" w:hAnsi="Book Antiqua" w:cs="Palatino Linotype"/>
          <w:i/>
          <w:iCs/>
          <w:color w:val="221E1F"/>
          <w:sz w:val="24"/>
          <w:szCs w:val="24"/>
          <w:lang w:val="fr-CA"/>
        </w:rPr>
        <w:t xml:space="preserve">Suivant </w:t>
      </w:r>
      <w:r w:rsidRPr="003C3F37">
        <w:rPr>
          <w:rFonts w:ascii="Book Antiqua" w:hAnsi="Book Antiqua" w:cs="Palatino Linotype"/>
          <w:color w:val="221E1F"/>
          <w:sz w:val="24"/>
          <w:szCs w:val="24"/>
          <w:lang w:val="fr-CA"/>
        </w:rPr>
        <w:t>pour continuer l'activité. Pour les quatre dernières photos, insère aussi les gestes dans la photo et l’interprétation des messages dans ton tableau.</w:t>
      </w:r>
      <w:r w:rsidRPr="003C3F37">
        <w:rPr>
          <w:rFonts w:ascii="Book Antiqua" w:hAnsi="Book Antiqua" w:cs="Palatino Linotype"/>
          <w:b/>
          <w:bCs/>
          <w:color w:val="221E1F"/>
          <w:sz w:val="24"/>
          <w:szCs w:val="24"/>
          <w:lang w:val="fr-CA"/>
        </w:rPr>
        <w:t xml:space="preserve"> </w:t>
      </w:r>
    </w:p>
    <w:tbl>
      <w:tblPr>
        <w:tblW w:w="9140" w:type="dxa"/>
        <w:tblInd w:w="832" w:type="dxa"/>
        <w:tblLayout w:type="fixed"/>
        <w:tblCellMar>
          <w:left w:w="0" w:type="dxa"/>
          <w:right w:w="0" w:type="dxa"/>
        </w:tblCellMar>
        <w:tblLook w:val="0000" w:firstRow="0" w:lastRow="0" w:firstColumn="0" w:lastColumn="0" w:noHBand="0" w:noVBand="0"/>
      </w:tblPr>
      <w:tblGrid>
        <w:gridCol w:w="3150"/>
        <w:gridCol w:w="5990"/>
      </w:tblGrid>
      <w:tr w:rsidR="003E7994" w:rsidRPr="003E7994" w:rsidTr="003E7994">
        <w:trPr>
          <w:trHeight w:val="339"/>
        </w:trPr>
        <w:tc>
          <w:tcPr>
            <w:tcW w:w="3150" w:type="dxa"/>
            <w:tcBorders>
              <w:top w:val="single" w:sz="5" w:space="0" w:color="0054A3"/>
              <w:left w:val="single" w:sz="5" w:space="0" w:color="0054A3"/>
              <w:bottom w:val="single" w:sz="6" w:space="0" w:color="000000"/>
              <w:right w:val="single" w:sz="5" w:space="0" w:color="0054A3"/>
            </w:tcBorders>
            <w:shd w:val="solid" w:color="0054A3" w:fill="auto"/>
            <w:tcMar>
              <w:top w:w="72" w:type="dxa"/>
              <w:left w:w="72" w:type="dxa"/>
              <w:bottom w:w="72" w:type="dxa"/>
              <w:right w:w="72" w:type="dxa"/>
            </w:tcMar>
            <w:vAlign w:val="center"/>
          </w:tcPr>
          <w:p w:rsidR="003E7994" w:rsidRPr="003E7994" w:rsidRDefault="003E7994" w:rsidP="003E7994">
            <w:pPr>
              <w:suppressAutoHyphens/>
              <w:autoSpaceDE w:val="0"/>
              <w:autoSpaceDN w:val="0"/>
              <w:adjustRightInd w:val="0"/>
              <w:spacing w:after="72" w:line="280" w:lineRule="atLeast"/>
              <w:ind w:left="60" w:right="260"/>
              <w:jc w:val="center"/>
              <w:textAlignment w:val="center"/>
              <w:rPr>
                <w:rFonts w:ascii="Arial" w:eastAsia="Calibri" w:hAnsi="Arial" w:cs="Arial"/>
                <w:b/>
                <w:bCs/>
                <w:color w:val="FFFFFF"/>
                <w:sz w:val="24"/>
                <w:szCs w:val="24"/>
                <w:lang w:val="fr-CA"/>
              </w:rPr>
            </w:pPr>
            <w:r w:rsidRPr="003E7994">
              <w:rPr>
                <w:rFonts w:ascii="Arial" w:eastAsia="Calibri" w:hAnsi="Arial" w:cs="Arial"/>
                <w:b/>
                <w:bCs/>
                <w:color w:val="FFFFFF"/>
                <w:sz w:val="24"/>
                <w:szCs w:val="24"/>
                <w:lang w:val="fr-CA"/>
              </w:rPr>
              <w:t>Gestes dans la photo</w:t>
            </w:r>
          </w:p>
        </w:tc>
        <w:tc>
          <w:tcPr>
            <w:tcW w:w="5990" w:type="dxa"/>
            <w:tcBorders>
              <w:top w:val="single" w:sz="5" w:space="0" w:color="0054A3"/>
              <w:left w:val="single" w:sz="5" w:space="0" w:color="0054A3"/>
              <w:bottom w:val="single" w:sz="6" w:space="0" w:color="000000"/>
              <w:right w:val="single" w:sz="5" w:space="0" w:color="0054A3"/>
            </w:tcBorders>
            <w:shd w:val="solid" w:color="0054A3" w:fill="auto"/>
            <w:tcMar>
              <w:top w:w="72" w:type="dxa"/>
              <w:left w:w="72" w:type="dxa"/>
              <w:bottom w:w="72" w:type="dxa"/>
              <w:right w:w="72" w:type="dxa"/>
            </w:tcMar>
            <w:vAlign w:val="center"/>
          </w:tcPr>
          <w:p w:rsidR="003E7994" w:rsidRPr="003E7994" w:rsidRDefault="003E7994" w:rsidP="003E7994">
            <w:pPr>
              <w:suppressAutoHyphens/>
              <w:autoSpaceDE w:val="0"/>
              <w:autoSpaceDN w:val="0"/>
              <w:adjustRightInd w:val="0"/>
              <w:spacing w:after="72" w:line="280" w:lineRule="atLeast"/>
              <w:ind w:left="60" w:right="4"/>
              <w:jc w:val="center"/>
              <w:textAlignment w:val="center"/>
              <w:rPr>
                <w:rFonts w:ascii="Arial" w:eastAsia="Calibri" w:hAnsi="Arial" w:cs="Arial"/>
                <w:b/>
                <w:bCs/>
                <w:color w:val="FFFFFF"/>
                <w:sz w:val="24"/>
                <w:szCs w:val="24"/>
                <w:lang w:val="fr-CA"/>
              </w:rPr>
            </w:pPr>
            <w:r w:rsidRPr="003E7994">
              <w:rPr>
                <w:rFonts w:ascii="Arial" w:eastAsia="Calibri" w:hAnsi="Arial" w:cs="Arial"/>
                <w:b/>
                <w:bCs/>
                <w:color w:val="FFFFFF"/>
                <w:sz w:val="24"/>
                <w:szCs w:val="24"/>
                <w:lang w:val="fr-CA"/>
              </w:rPr>
              <w:t>Interprétation des messages</w:t>
            </w:r>
          </w:p>
        </w:tc>
      </w:tr>
      <w:tr w:rsidR="003E7994" w:rsidRPr="00A90794" w:rsidTr="003E7994">
        <w:trPr>
          <w:trHeight w:val="339"/>
        </w:trPr>
        <w:tc>
          <w:tcPr>
            <w:tcW w:w="3150" w:type="dxa"/>
            <w:tcBorders>
              <w:top w:val="single" w:sz="6" w:space="0" w:color="000000"/>
              <w:left w:val="single" w:sz="5" w:space="0" w:color="0054A3"/>
              <w:bottom w:val="single" w:sz="6" w:space="0" w:color="000000"/>
              <w:right w:val="single" w:sz="5" w:space="0" w:color="0054A3"/>
            </w:tcBorders>
            <w:tcMar>
              <w:top w:w="72" w:type="dxa"/>
              <w:left w:w="72" w:type="dxa"/>
              <w:bottom w:w="72" w:type="dxa"/>
              <w:right w:w="72" w:type="dxa"/>
            </w:tcMar>
          </w:tcPr>
          <w:p w:rsidR="003E7994" w:rsidRPr="003E7994" w:rsidRDefault="003E7994" w:rsidP="003E7994">
            <w:pPr>
              <w:suppressAutoHyphens/>
              <w:autoSpaceDE w:val="0"/>
              <w:autoSpaceDN w:val="0"/>
              <w:adjustRightInd w:val="0"/>
              <w:spacing w:after="72" w:line="270" w:lineRule="atLeast"/>
              <w:ind w:left="80" w:right="260"/>
              <w:textAlignment w:val="center"/>
              <w:rPr>
                <w:rFonts w:ascii="Arial" w:eastAsia="Calibri" w:hAnsi="Arial" w:cs="Arial"/>
                <w:color w:val="000000"/>
                <w:spacing w:val="2"/>
                <w:sz w:val="24"/>
                <w:szCs w:val="24"/>
                <w:lang w:val="fr-CA"/>
              </w:rPr>
            </w:pPr>
            <w:r w:rsidRPr="003E7994">
              <w:rPr>
                <w:rFonts w:ascii="Arial" w:eastAsia="Calibri" w:hAnsi="Arial" w:cs="Arial"/>
                <w:color w:val="000000"/>
                <w:spacing w:val="2"/>
                <w:sz w:val="24"/>
                <w:szCs w:val="24"/>
                <w:lang w:val="fr-CA"/>
              </w:rPr>
              <w:t>Pouce et index en cercle</w:t>
            </w:r>
          </w:p>
        </w:tc>
        <w:tc>
          <w:tcPr>
            <w:tcW w:w="5990" w:type="dxa"/>
            <w:tcBorders>
              <w:top w:val="single" w:sz="6" w:space="0" w:color="000000"/>
              <w:left w:val="single" w:sz="5" w:space="0" w:color="0054A3"/>
              <w:bottom w:val="single" w:sz="6" w:space="0" w:color="000000"/>
              <w:right w:val="single" w:sz="5" w:space="0" w:color="0054A3"/>
            </w:tcBorders>
            <w:tcMar>
              <w:top w:w="72" w:type="dxa"/>
              <w:left w:w="72" w:type="dxa"/>
              <w:bottom w:w="72" w:type="dxa"/>
              <w:right w:w="72" w:type="dxa"/>
            </w:tcMar>
          </w:tcPr>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Pr="003E7994" w:rsidRDefault="003E7994" w:rsidP="003E7994">
            <w:pPr>
              <w:autoSpaceDE w:val="0"/>
              <w:autoSpaceDN w:val="0"/>
              <w:adjustRightInd w:val="0"/>
              <w:spacing w:after="0" w:line="240" w:lineRule="auto"/>
              <w:rPr>
                <w:rFonts w:ascii="Arial" w:eastAsia="Calibri" w:hAnsi="Arial" w:cs="Arial"/>
                <w:sz w:val="24"/>
                <w:szCs w:val="24"/>
                <w:lang w:val="fr-CA"/>
              </w:rPr>
            </w:pPr>
          </w:p>
        </w:tc>
      </w:tr>
      <w:tr w:rsidR="003E7994" w:rsidRPr="00A90794" w:rsidTr="003E7994">
        <w:trPr>
          <w:trHeight w:val="339"/>
        </w:trPr>
        <w:tc>
          <w:tcPr>
            <w:tcW w:w="3150" w:type="dxa"/>
            <w:tcBorders>
              <w:top w:val="single" w:sz="6" w:space="0" w:color="000000"/>
              <w:left w:val="single" w:sz="6" w:space="0" w:color="0054A3"/>
              <w:bottom w:val="single" w:sz="6" w:space="0" w:color="000000"/>
              <w:right w:val="single" w:sz="6" w:space="0" w:color="0054A3"/>
            </w:tcBorders>
            <w:shd w:val="solid" w:color="C6D9F1" w:themeColor="text2" w:themeTint="33" w:fill="auto"/>
            <w:tcMar>
              <w:top w:w="72" w:type="dxa"/>
              <w:left w:w="72" w:type="dxa"/>
              <w:bottom w:w="72" w:type="dxa"/>
              <w:right w:w="72" w:type="dxa"/>
            </w:tcMar>
          </w:tcPr>
          <w:p w:rsidR="003E7994" w:rsidRPr="003E7994" w:rsidRDefault="003E7994" w:rsidP="003E7994">
            <w:pPr>
              <w:suppressAutoHyphens/>
              <w:autoSpaceDE w:val="0"/>
              <w:autoSpaceDN w:val="0"/>
              <w:adjustRightInd w:val="0"/>
              <w:spacing w:after="72" w:line="270" w:lineRule="atLeast"/>
              <w:ind w:left="80" w:right="260"/>
              <w:textAlignment w:val="center"/>
              <w:rPr>
                <w:rFonts w:ascii="Arial" w:eastAsia="Calibri" w:hAnsi="Arial" w:cs="Arial"/>
                <w:color w:val="000000" w:themeColor="text1"/>
                <w:spacing w:val="2"/>
                <w:sz w:val="24"/>
                <w:szCs w:val="24"/>
                <w:lang w:val="fr-CA"/>
              </w:rPr>
            </w:pPr>
            <w:r w:rsidRPr="003E7994">
              <w:rPr>
                <w:rFonts w:ascii="Arial" w:eastAsia="Calibri" w:hAnsi="Arial" w:cs="Arial"/>
                <w:color w:val="000000" w:themeColor="text1"/>
                <w:spacing w:val="2"/>
                <w:sz w:val="24"/>
                <w:szCs w:val="24"/>
                <w:lang w:val="fr-CA"/>
              </w:rPr>
              <w:t>Doigt pointé vers le haut</w:t>
            </w:r>
          </w:p>
        </w:tc>
        <w:tc>
          <w:tcPr>
            <w:tcW w:w="5990" w:type="dxa"/>
            <w:tcBorders>
              <w:top w:val="single" w:sz="6" w:space="0" w:color="000000"/>
              <w:left w:val="single" w:sz="6" w:space="0" w:color="0054A3"/>
              <w:bottom w:val="single" w:sz="6" w:space="0" w:color="000000"/>
              <w:right w:val="single" w:sz="6" w:space="0" w:color="0054A3"/>
            </w:tcBorders>
            <w:shd w:val="solid" w:color="C6D9F1" w:themeColor="text2" w:themeTint="33" w:fill="auto"/>
            <w:tcMar>
              <w:top w:w="72" w:type="dxa"/>
              <w:left w:w="72" w:type="dxa"/>
              <w:bottom w:w="72" w:type="dxa"/>
              <w:right w:w="72" w:type="dxa"/>
            </w:tcMar>
          </w:tcPr>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Pr="003E7994" w:rsidRDefault="003E7994" w:rsidP="003E7994">
            <w:pPr>
              <w:autoSpaceDE w:val="0"/>
              <w:autoSpaceDN w:val="0"/>
              <w:adjustRightInd w:val="0"/>
              <w:spacing w:after="0" w:line="240" w:lineRule="auto"/>
              <w:rPr>
                <w:rFonts w:ascii="Arial" w:eastAsia="Calibri" w:hAnsi="Arial" w:cs="Arial"/>
                <w:sz w:val="24"/>
                <w:szCs w:val="24"/>
                <w:lang w:val="fr-CA"/>
              </w:rPr>
            </w:pPr>
          </w:p>
        </w:tc>
      </w:tr>
      <w:tr w:rsidR="003E7994" w:rsidRPr="00A90794" w:rsidTr="003E7994">
        <w:trPr>
          <w:trHeight w:val="339"/>
        </w:trPr>
        <w:tc>
          <w:tcPr>
            <w:tcW w:w="3150" w:type="dxa"/>
            <w:tcBorders>
              <w:top w:val="single" w:sz="6" w:space="0" w:color="000000"/>
              <w:left w:val="single" w:sz="5" w:space="0" w:color="0054A3"/>
              <w:bottom w:val="single" w:sz="6" w:space="0" w:color="000000"/>
              <w:right w:val="single" w:sz="5" w:space="0" w:color="0054A3"/>
            </w:tcBorders>
            <w:tcMar>
              <w:top w:w="72" w:type="dxa"/>
              <w:left w:w="72" w:type="dxa"/>
              <w:bottom w:w="72" w:type="dxa"/>
              <w:right w:w="72" w:type="dxa"/>
            </w:tcMar>
          </w:tcPr>
          <w:p w:rsidR="003E7994" w:rsidRPr="003E7994" w:rsidRDefault="003E7994" w:rsidP="003E7994">
            <w:pPr>
              <w:suppressAutoHyphens/>
              <w:autoSpaceDE w:val="0"/>
              <w:autoSpaceDN w:val="0"/>
              <w:adjustRightInd w:val="0"/>
              <w:spacing w:after="72" w:line="270" w:lineRule="atLeast"/>
              <w:ind w:left="80" w:right="260"/>
              <w:textAlignment w:val="center"/>
              <w:rPr>
                <w:rFonts w:ascii="Arial" w:eastAsia="Calibri" w:hAnsi="Arial" w:cs="Arial"/>
                <w:color w:val="000000"/>
                <w:spacing w:val="2"/>
                <w:sz w:val="24"/>
                <w:szCs w:val="24"/>
                <w:lang w:val="fr-CA"/>
              </w:rPr>
            </w:pPr>
            <w:r w:rsidRPr="003E7994">
              <w:rPr>
                <w:rFonts w:ascii="Arial" w:eastAsia="Calibri" w:hAnsi="Arial" w:cs="Arial"/>
                <w:color w:val="000000"/>
                <w:spacing w:val="2"/>
                <w:sz w:val="24"/>
                <w:szCs w:val="24"/>
                <w:lang w:val="fr-CA"/>
              </w:rPr>
              <w:t>Paumes des mains vers le haut et bras ouverts</w:t>
            </w:r>
          </w:p>
        </w:tc>
        <w:tc>
          <w:tcPr>
            <w:tcW w:w="5990" w:type="dxa"/>
            <w:tcBorders>
              <w:top w:val="single" w:sz="6" w:space="0" w:color="000000"/>
              <w:left w:val="single" w:sz="5" w:space="0" w:color="0054A3"/>
              <w:bottom w:val="single" w:sz="6" w:space="0" w:color="000000"/>
              <w:right w:val="single" w:sz="5" w:space="0" w:color="0054A3"/>
            </w:tcBorders>
            <w:tcMar>
              <w:top w:w="72" w:type="dxa"/>
              <w:left w:w="72" w:type="dxa"/>
              <w:bottom w:w="72" w:type="dxa"/>
              <w:right w:w="72" w:type="dxa"/>
            </w:tcMar>
          </w:tcPr>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Pr="003E7994" w:rsidRDefault="003E7994" w:rsidP="003E7994">
            <w:pPr>
              <w:autoSpaceDE w:val="0"/>
              <w:autoSpaceDN w:val="0"/>
              <w:adjustRightInd w:val="0"/>
              <w:spacing w:after="0" w:line="240" w:lineRule="auto"/>
              <w:rPr>
                <w:rFonts w:ascii="Arial" w:eastAsia="Calibri" w:hAnsi="Arial" w:cs="Arial"/>
                <w:sz w:val="24"/>
                <w:szCs w:val="24"/>
                <w:lang w:val="fr-CA"/>
              </w:rPr>
            </w:pPr>
          </w:p>
        </w:tc>
      </w:tr>
      <w:tr w:rsidR="003E7994" w:rsidRPr="003E7994" w:rsidTr="003E7994">
        <w:trPr>
          <w:trHeight w:val="339"/>
        </w:trPr>
        <w:tc>
          <w:tcPr>
            <w:tcW w:w="3150" w:type="dxa"/>
            <w:tcBorders>
              <w:top w:val="single" w:sz="6" w:space="0" w:color="000000"/>
              <w:left w:val="single" w:sz="6" w:space="0" w:color="0054A3"/>
              <w:bottom w:val="single" w:sz="6" w:space="0" w:color="000000"/>
              <w:right w:val="single" w:sz="6" w:space="0" w:color="0054A3"/>
            </w:tcBorders>
            <w:shd w:val="solid" w:color="C6D9F1" w:themeColor="text2" w:themeTint="33" w:fill="auto"/>
            <w:tcMar>
              <w:top w:w="72" w:type="dxa"/>
              <w:left w:w="72" w:type="dxa"/>
              <w:bottom w:w="72" w:type="dxa"/>
              <w:right w:w="72" w:type="dxa"/>
            </w:tcMar>
          </w:tcPr>
          <w:p w:rsidR="003E7994" w:rsidRPr="003E7994" w:rsidRDefault="003E7994" w:rsidP="003E7994">
            <w:pPr>
              <w:suppressAutoHyphens/>
              <w:autoSpaceDE w:val="0"/>
              <w:autoSpaceDN w:val="0"/>
              <w:adjustRightInd w:val="0"/>
              <w:spacing w:after="72" w:line="270" w:lineRule="atLeast"/>
              <w:ind w:left="440" w:right="260" w:hanging="340"/>
              <w:textAlignment w:val="center"/>
              <w:rPr>
                <w:rFonts w:ascii="Arial" w:eastAsia="Calibri" w:hAnsi="Arial" w:cs="Arial"/>
                <w:color w:val="000000"/>
                <w:spacing w:val="2"/>
                <w:sz w:val="24"/>
                <w:szCs w:val="24"/>
                <w:lang w:val="fr-CA"/>
              </w:rPr>
            </w:pPr>
            <w:r w:rsidRPr="003E7994">
              <w:rPr>
                <w:rFonts w:ascii="Arial" w:eastAsia="Calibri" w:hAnsi="Arial" w:cs="Arial"/>
                <w:color w:val="000000"/>
                <w:spacing w:val="2"/>
                <w:sz w:val="24"/>
                <w:szCs w:val="24"/>
                <w:lang w:val="fr-CA"/>
              </w:rPr>
              <w:t>Poings serrés</w:t>
            </w:r>
          </w:p>
        </w:tc>
        <w:tc>
          <w:tcPr>
            <w:tcW w:w="5990" w:type="dxa"/>
            <w:tcBorders>
              <w:top w:val="single" w:sz="6" w:space="0" w:color="000000"/>
              <w:left w:val="single" w:sz="6" w:space="0" w:color="0054A3"/>
              <w:bottom w:val="single" w:sz="6" w:space="0" w:color="000000"/>
              <w:right w:val="single" w:sz="6" w:space="0" w:color="0054A3"/>
            </w:tcBorders>
            <w:shd w:val="solid" w:color="C6D9F1" w:themeColor="text2" w:themeTint="33" w:fill="auto"/>
            <w:tcMar>
              <w:top w:w="72" w:type="dxa"/>
              <w:left w:w="72" w:type="dxa"/>
              <w:bottom w:w="72" w:type="dxa"/>
              <w:right w:w="72" w:type="dxa"/>
            </w:tcMar>
          </w:tcPr>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Pr="003E7994" w:rsidRDefault="003E7994" w:rsidP="003E7994">
            <w:pPr>
              <w:autoSpaceDE w:val="0"/>
              <w:autoSpaceDN w:val="0"/>
              <w:adjustRightInd w:val="0"/>
              <w:spacing w:after="0" w:line="240" w:lineRule="auto"/>
              <w:rPr>
                <w:rFonts w:ascii="Arial" w:eastAsia="Calibri" w:hAnsi="Arial" w:cs="Arial"/>
                <w:sz w:val="24"/>
                <w:szCs w:val="24"/>
                <w:lang w:val="fr-CA"/>
              </w:rPr>
            </w:pPr>
          </w:p>
        </w:tc>
      </w:tr>
      <w:tr w:rsidR="003E7994" w:rsidRPr="00A90794" w:rsidTr="003E7994">
        <w:trPr>
          <w:trHeight w:val="339"/>
        </w:trPr>
        <w:tc>
          <w:tcPr>
            <w:tcW w:w="3150" w:type="dxa"/>
            <w:tcBorders>
              <w:top w:val="single" w:sz="6" w:space="0" w:color="000000"/>
              <w:left w:val="single" w:sz="5" w:space="0" w:color="0054A3"/>
              <w:bottom w:val="single" w:sz="6" w:space="0" w:color="000000"/>
              <w:right w:val="single" w:sz="5" w:space="0" w:color="0054A3"/>
            </w:tcBorders>
            <w:tcMar>
              <w:top w:w="72" w:type="dxa"/>
              <w:left w:w="72" w:type="dxa"/>
              <w:bottom w:w="72" w:type="dxa"/>
              <w:right w:w="72" w:type="dxa"/>
            </w:tcMar>
          </w:tcPr>
          <w:p w:rsidR="003E7994" w:rsidRPr="003E7994" w:rsidRDefault="003E7994" w:rsidP="003E7994">
            <w:pPr>
              <w:suppressAutoHyphens/>
              <w:autoSpaceDE w:val="0"/>
              <w:autoSpaceDN w:val="0"/>
              <w:adjustRightInd w:val="0"/>
              <w:spacing w:after="72" w:line="270" w:lineRule="atLeast"/>
              <w:ind w:left="80" w:right="260"/>
              <w:textAlignment w:val="center"/>
              <w:rPr>
                <w:rFonts w:ascii="Arial" w:eastAsia="Calibri" w:hAnsi="Arial" w:cs="Arial"/>
                <w:color w:val="000000"/>
                <w:spacing w:val="2"/>
                <w:sz w:val="24"/>
                <w:szCs w:val="24"/>
                <w:lang w:val="fr-CA"/>
              </w:rPr>
            </w:pPr>
            <w:r w:rsidRPr="003E7994">
              <w:rPr>
                <w:rFonts w:ascii="Arial" w:eastAsia="Calibri" w:hAnsi="Arial" w:cs="Arial"/>
                <w:color w:val="000000"/>
                <w:spacing w:val="2"/>
                <w:sz w:val="24"/>
                <w:szCs w:val="24"/>
                <w:lang w:val="fr-CA"/>
              </w:rPr>
              <w:t>Mains rapprochées et menton vers l'avant</w:t>
            </w:r>
          </w:p>
        </w:tc>
        <w:tc>
          <w:tcPr>
            <w:tcW w:w="5990" w:type="dxa"/>
            <w:tcBorders>
              <w:top w:val="single" w:sz="6" w:space="0" w:color="000000"/>
              <w:left w:val="single" w:sz="5" w:space="0" w:color="0054A3"/>
              <w:bottom w:val="single" w:sz="6" w:space="0" w:color="000000"/>
              <w:right w:val="single" w:sz="5" w:space="0" w:color="0054A3"/>
            </w:tcBorders>
            <w:tcMar>
              <w:top w:w="72" w:type="dxa"/>
              <w:left w:w="72" w:type="dxa"/>
              <w:bottom w:w="72" w:type="dxa"/>
              <w:right w:w="72" w:type="dxa"/>
            </w:tcMar>
          </w:tcPr>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Pr="003E7994" w:rsidRDefault="003E7994" w:rsidP="003E7994">
            <w:pPr>
              <w:autoSpaceDE w:val="0"/>
              <w:autoSpaceDN w:val="0"/>
              <w:adjustRightInd w:val="0"/>
              <w:spacing w:after="0" w:line="240" w:lineRule="auto"/>
              <w:rPr>
                <w:rFonts w:ascii="Arial" w:eastAsia="Calibri" w:hAnsi="Arial" w:cs="Arial"/>
                <w:sz w:val="24"/>
                <w:szCs w:val="24"/>
                <w:lang w:val="fr-CA"/>
              </w:rPr>
            </w:pPr>
          </w:p>
        </w:tc>
      </w:tr>
      <w:tr w:rsidR="003E7994" w:rsidRPr="003E7994" w:rsidTr="003E7994">
        <w:trPr>
          <w:trHeight w:val="339"/>
        </w:trPr>
        <w:tc>
          <w:tcPr>
            <w:tcW w:w="3150" w:type="dxa"/>
            <w:tcBorders>
              <w:top w:val="single" w:sz="6" w:space="0" w:color="000000"/>
              <w:left w:val="single" w:sz="6" w:space="0" w:color="0054A3"/>
              <w:bottom w:val="single" w:sz="6" w:space="0" w:color="000000"/>
              <w:right w:val="single" w:sz="6" w:space="0" w:color="0054A3"/>
            </w:tcBorders>
            <w:shd w:val="solid" w:color="C6D9F1" w:themeColor="text2" w:themeTint="33" w:fill="auto"/>
            <w:tcMar>
              <w:top w:w="72" w:type="dxa"/>
              <w:left w:w="72" w:type="dxa"/>
              <w:bottom w:w="72" w:type="dxa"/>
              <w:right w:w="72" w:type="dxa"/>
            </w:tcMar>
          </w:tcPr>
          <w:p w:rsidR="003E7994" w:rsidRPr="003E7994" w:rsidRDefault="003E7994" w:rsidP="003E7994">
            <w:pPr>
              <w:suppressAutoHyphens/>
              <w:autoSpaceDE w:val="0"/>
              <w:autoSpaceDN w:val="0"/>
              <w:adjustRightInd w:val="0"/>
              <w:spacing w:after="72" w:line="270" w:lineRule="atLeast"/>
              <w:ind w:left="80" w:right="260"/>
              <w:textAlignment w:val="center"/>
              <w:rPr>
                <w:rFonts w:ascii="Arial" w:eastAsia="Calibri" w:hAnsi="Arial" w:cs="Arial"/>
                <w:color w:val="000000"/>
                <w:spacing w:val="2"/>
                <w:sz w:val="24"/>
                <w:szCs w:val="24"/>
                <w:lang w:val="fr-CA"/>
              </w:rPr>
            </w:pPr>
            <w:r w:rsidRPr="003E7994">
              <w:rPr>
                <w:rFonts w:ascii="Arial" w:eastAsia="Calibri" w:hAnsi="Arial" w:cs="Arial"/>
                <w:color w:val="000000"/>
                <w:spacing w:val="2"/>
                <w:sz w:val="24"/>
                <w:szCs w:val="24"/>
                <w:lang w:val="fr-CA"/>
              </w:rPr>
              <w:t>Mains sur les hanches</w:t>
            </w:r>
          </w:p>
        </w:tc>
        <w:tc>
          <w:tcPr>
            <w:tcW w:w="5990" w:type="dxa"/>
            <w:tcBorders>
              <w:top w:val="single" w:sz="6" w:space="0" w:color="000000"/>
              <w:left w:val="single" w:sz="6" w:space="0" w:color="0054A3"/>
              <w:bottom w:val="single" w:sz="6" w:space="0" w:color="000000"/>
              <w:right w:val="single" w:sz="6" w:space="0" w:color="0054A3"/>
            </w:tcBorders>
            <w:shd w:val="solid" w:color="C6D9F1" w:themeColor="text2" w:themeTint="33" w:fill="auto"/>
            <w:tcMar>
              <w:top w:w="72" w:type="dxa"/>
              <w:left w:w="72" w:type="dxa"/>
              <w:bottom w:w="72" w:type="dxa"/>
              <w:right w:w="72" w:type="dxa"/>
            </w:tcMar>
          </w:tcPr>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Pr="003E7994" w:rsidRDefault="003E7994" w:rsidP="003E7994">
            <w:pPr>
              <w:autoSpaceDE w:val="0"/>
              <w:autoSpaceDN w:val="0"/>
              <w:adjustRightInd w:val="0"/>
              <w:spacing w:after="0" w:line="240" w:lineRule="auto"/>
              <w:rPr>
                <w:rFonts w:ascii="Arial" w:eastAsia="Calibri" w:hAnsi="Arial" w:cs="Arial"/>
                <w:sz w:val="24"/>
                <w:szCs w:val="24"/>
                <w:lang w:val="fr-CA"/>
              </w:rPr>
            </w:pPr>
          </w:p>
        </w:tc>
      </w:tr>
      <w:tr w:rsidR="003E7994" w:rsidRPr="00A90794" w:rsidTr="003E7994">
        <w:trPr>
          <w:trHeight w:val="339"/>
        </w:trPr>
        <w:tc>
          <w:tcPr>
            <w:tcW w:w="3150" w:type="dxa"/>
            <w:tcBorders>
              <w:top w:val="single" w:sz="6" w:space="0" w:color="000000"/>
              <w:left w:val="single" w:sz="5" w:space="0" w:color="0054A3"/>
              <w:bottom w:val="single" w:sz="6" w:space="0" w:color="000000"/>
              <w:right w:val="single" w:sz="5" w:space="0" w:color="0054A3"/>
            </w:tcBorders>
            <w:tcMar>
              <w:top w:w="72" w:type="dxa"/>
              <w:left w:w="72" w:type="dxa"/>
              <w:bottom w:w="72" w:type="dxa"/>
              <w:right w:w="72" w:type="dxa"/>
            </w:tcMar>
          </w:tcPr>
          <w:p w:rsidR="003E7994" w:rsidRPr="003E7994" w:rsidRDefault="003E7994" w:rsidP="003E7994">
            <w:pPr>
              <w:suppressAutoHyphens/>
              <w:autoSpaceDE w:val="0"/>
              <w:autoSpaceDN w:val="0"/>
              <w:adjustRightInd w:val="0"/>
              <w:spacing w:after="72" w:line="270" w:lineRule="atLeast"/>
              <w:ind w:left="80" w:right="260"/>
              <w:textAlignment w:val="center"/>
              <w:rPr>
                <w:rFonts w:ascii="Arial" w:eastAsia="Calibri" w:hAnsi="Arial" w:cs="Arial"/>
                <w:color w:val="000000"/>
                <w:spacing w:val="2"/>
                <w:sz w:val="24"/>
                <w:szCs w:val="24"/>
                <w:lang w:val="fr-CA"/>
              </w:rPr>
            </w:pPr>
            <w:r w:rsidRPr="003E7994">
              <w:rPr>
                <w:rFonts w:ascii="Arial" w:eastAsia="Calibri" w:hAnsi="Arial" w:cs="Arial"/>
                <w:color w:val="000000"/>
                <w:spacing w:val="2"/>
                <w:sz w:val="24"/>
                <w:szCs w:val="24"/>
                <w:lang w:val="fr-CA"/>
              </w:rPr>
              <w:t>Corps mou et épaules basses</w:t>
            </w:r>
          </w:p>
        </w:tc>
        <w:tc>
          <w:tcPr>
            <w:tcW w:w="5990" w:type="dxa"/>
            <w:tcBorders>
              <w:top w:val="single" w:sz="6" w:space="0" w:color="000000"/>
              <w:left w:val="single" w:sz="5" w:space="0" w:color="0054A3"/>
              <w:bottom w:val="single" w:sz="6" w:space="0" w:color="000000"/>
              <w:right w:val="single" w:sz="5" w:space="0" w:color="0054A3"/>
            </w:tcBorders>
            <w:tcMar>
              <w:top w:w="72" w:type="dxa"/>
              <w:left w:w="72" w:type="dxa"/>
              <w:bottom w:w="72" w:type="dxa"/>
              <w:right w:w="72" w:type="dxa"/>
            </w:tcMar>
          </w:tcPr>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Pr="003E7994" w:rsidRDefault="003E7994" w:rsidP="003E7994">
            <w:pPr>
              <w:autoSpaceDE w:val="0"/>
              <w:autoSpaceDN w:val="0"/>
              <w:adjustRightInd w:val="0"/>
              <w:spacing w:after="0" w:line="240" w:lineRule="auto"/>
              <w:rPr>
                <w:rFonts w:ascii="Arial" w:eastAsia="Calibri" w:hAnsi="Arial" w:cs="Arial"/>
                <w:sz w:val="24"/>
                <w:szCs w:val="24"/>
                <w:lang w:val="fr-CA"/>
              </w:rPr>
            </w:pPr>
          </w:p>
        </w:tc>
      </w:tr>
      <w:tr w:rsidR="003E7994" w:rsidRPr="003E7994" w:rsidTr="003E7994">
        <w:trPr>
          <w:trHeight w:val="339"/>
        </w:trPr>
        <w:tc>
          <w:tcPr>
            <w:tcW w:w="3150" w:type="dxa"/>
            <w:tcBorders>
              <w:top w:val="single" w:sz="6" w:space="0" w:color="000000"/>
              <w:left w:val="single" w:sz="6" w:space="0" w:color="0054A3"/>
              <w:bottom w:val="single" w:sz="6" w:space="0" w:color="0054A3"/>
              <w:right w:val="single" w:sz="6" w:space="0" w:color="0054A3"/>
            </w:tcBorders>
            <w:shd w:val="solid" w:color="C6D9F1" w:themeColor="text2" w:themeTint="33" w:fill="auto"/>
            <w:tcMar>
              <w:top w:w="72" w:type="dxa"/>
              <w:left w:w="72" w:type="dxa"/>
              <w:bottom w:w="72" w:type="dxa"/>
              <w:right w:w="72" w:type="dxa"/>
            </w:tcMar>
          </w:tcPr>
          <w:p w:rsidR="003E7994" w:rsidRPr="003E7994" w:rsidRDefault="003E7994" w:rsidP="003E7994">
            <w:pPr>
              <w:suppressAutoHyphens/>
              <w:autoSpaceDE w:val="0"/>
              <w:autoSpaceDN w:val="0"/>
              <w:adjustRightInd w:val="0"/>
              <w:spacing w:after="72" w:line="270" w:lineRule="atLeast"/>
              <w:ind w:left="440" w:right="260" w:hanging="340"/>
              <w:textAlignment w:val="center"/>
              <w:rPr>
                <w:rFonts w:ascii="Arial" w:eastAsia="Calibri" w:hAnsi="Arial" w:cs="Arial"/>
                <w:color w:val="000000"/>
                <w:spacing w:val="2"/>
                <w:sz w:val="24"/>
                <w:szCs w:val="24"/>
                <w:lang w:val="fr-CA"/>
              </w:rPr>
            </w:pPr>
            <w:r w:rsidRPr="003E7994">
              <w:rPr>
                <w:rFonts w:ascii="Arial" w:eastAsia="Calibri" w:hAnsi="Arial" w:cs="Arial"/>
                <w:color w:val="000000"/>
                <w:spacing w:val="2"/>
                <w:sz w:val="24"/>
                <w:szCs w:val="24"/>
                <w:lang w:val="fr-CA"/>
              </w:rPr>
              <w:t>Gestuelle statique</w:t>
            </w:r>
          </w:p>
        </w:tc>
        <w:tc>
          <w:tcPr>
            <w:tcW w:w="5990" w:type="dxa"/>
            <w:tcBorders>
              <w:top w:val="single" w:sz="6" w:space="0" w:color="000000"/>
              <w:left w:val="single" w:sz="6" w:space="0" w:color="0054A3"/>
              <w:bottom w:val="single" w:sz="6" w:space="0" w:color="0054A3"/>
              <w:right w:val="single" w:sz="6" w:space="0" w:color="0054A3"/>
            </w:tcBorders>
            <w:shd w:val="solid" w:color="C6D9F1" w:themeColor="text2" w:themeTint="33" w:fill="auto"/>
            <w:tcMar>
              <w:top w:w="72" w:type="dxa"/>
              <w:left w:w="72" w:type="dxa"/>
              <w:bottom w:w="72" w:type="dxa"/>
              <w:right w:w="72" w:type="dxa"/>
            </w:tcMar>
          </w:tcPr>
          <w:p w:rsidR="003E7994" w:rsidRDefault="003E7994" w:rsidP="003E7994">
            <w:pPr>
              <w:autoSpaceDE w:val="0"/>
              <w:autoSpaceDN w:val="0"/>
              <w:adjustRightInd w:val="0"/>
              <w:spacing w:after="0" w:line="240" w:lineRule="auto"/>
              <w:rPr>
                <w:rFonts w:ascii="Arial" w:eastAsia="Calibri" w:hAnsi="Arial" w:cs="Arial"/>
                <w:sz w:val="24"/>
                <w:szCs w:val="24"/>
                <w:lang w:val="fr-CA"/>
              </w:rPr>
            </w:pPr>
          </w:p>
          <w:p w:rsidR="003E7994" w:rsidRDefault="003E7994" w:rsidP="003E7994">
            <w:pPr>
              <w:autoSpaceDE w:val="0"/>
              <w:autoSpaceDN w:val="0"/>
              <w:adjustRightInd w:val="0"/>
              <w:spacing w:after="0" w:line="240" w:lineRule="auto"/>
              <w:rPr>
                <w:rFonts w:ascii="Arial" w:eastAsia="Calibri" w:hAnsi="Arial" w:cs="Arial"/>
                <w:sz w:val="24"/>
                <w:szCs w:val="24"/>
                <w:lang w:val="fr-CA"/>
              </w:rPr>
            </w:pPr>
            <w:bookmarkStart w:id="0" w:name="_GoBack"/>
            <w:bookmarkEnd w:id="0"/>
          </w:p>
          <w:p w:rsidR="003E7994" w:rsidRPr="003E7994" w:rsidRDefault="003E7994" w:rsidP="003E7994">
            <w:pPr>
              <w:autoSpaceDE w:val="0"/>
              <w:autoSpaceDN w:val="0"/>
              <w:adjustRightInd w:val="0"/>
              <w:spacing w:after="0" w:line="240" w:lineRule="auto"/>
              <w:rPr>
                <w:rFonts w:ascii="Arial" w:eastAsia="Calibri" w:hAnsi="Arial" w:cs="Arial"/>
                <w:sz w:val="24"/>
                <w:szCs w:val="24"/>
                <w:lang w:val="fr-CA"/>
              </w:rPr>
            </w:pPr>
          </w:p>
        </w:tc>
      </w:tr>
    </w:tbl>
    <w:p w:rsidR="003C3F37" w:rsidRDefault="003C3F37" w:rsidP="003C3F37">
      <w:pPr>
        <w:tabs>
          <w:tab w:val="left" w:pos="426"/>
        </w:tabs>
        <w:rPr>
          <w:rFonts w:ascii="Book Antiqua" w:hAnsi="Book Antiqua" w:cs="Palatino Linotype"/>
          <w:b/>
          <w:bCs/>
          <w:color w:val="221E1F"/>
          <w:sz w:val="24"/>
          <w:szCs w:val="24"/>
          <w:lang w:val="fr-CA"/>
        </w:rPr>
      </w:pPr>
    </w:p>
    <w:p w:rsidR="003C3F37" w:rsidRPr="003C3F37" w:rsidRDefault="003C3F37" w:rsidP="003C3F37">
      <w:pPr>
        <w:pStyle w:val="Paragraphedeliste"/>
        <w:numPr>
          <w:ilvl w:val="0"/>
          <w:numId w:val="17"/>
        </w:numPr>
        <w:tabs>
          <w:tab w:val="left" w:pos="426"/>
        </w:tabs>
        <w:ind w:left="426" w:hanging="426"/>
        <w:contextualSpacing w:val="0"/>
        <w:rPr>
          <w:rFonts w:ascii="Book Antiqua" w:hAnsi="Book Antiqua"/>
          <w:sz w:val="24"/>
          <w:szCs w:val="24"/>
          <w:lang w:val="fr-CA"/>
        </w:rPr>
      </w:pPr>
      <w:r w:rsidRPr="003C3F37">
        <w:rPr>
          <w:rFonts w:ascii="Book Antiqua" w:hAnsi="Book Antiqua" w:cs="Palatino Linotype"/>
          <w:color w:val="000000"/>
          <w:sz w:val="24"/>
          <w:szCs w:val="24"/>
          <w:lang w:val="fr-CA"/>
        </w:rPr>
        <w:t xml:space="preserve">Découvre ton style de communication gestuelle ou non verbale en cliquant sur l'icône de </w:t>
      </w:r>
      <w:r w:rsidRPr="003C3F37">
        <w:rPr>
          <w:rFonts w:ascii="Book Antiqua" w:hAnsi="Book Antiqua" w:cs="Palatino Linotype"/>
          <w:color w:val="221E1F"/>
          <w:sz w:val="24"/>
          <w:szCs w:val="24"/>
          <w:lang w:val="fr-CA"/>
        </w:rPr>
        <w:t xml:space="preserve">gauche, </w:t>
      </w:r>
      <w:r w:rsidRPr="003C3F37">
        <w:rPr>
          <w:rFonts w:ascii="Book Antiqua" w:hAnsi="Book Antiqua" w:cs="Palatino Linotype"/>
          <w:i/>
          <w:iCs/>
          <w:color w:val="221E1F"/>
          <w:sz w:val="24"/>
          <w:szCs w:val="24"/>
          <w:lang w:val="fr-CA"/>
        </w:rPr>
        <w:t>Votre style</w:t>
      </w:r>
      <w:r w:rsidRPr="003C3F37">
        <w:rPr>
          <w:rFonts w:ascii="Book Antiqua" w:hAnsi="Book Antiqua" w:cs="Palatino Linotype"/>
          <w:color w:val="221E1F"/>
          <w:sz w:val="24"/>
          <w:szCs w:val="24"/>
          <w:lang w:val="fr-CA"/>
        </w:rPr>
        <w:t xml:space="preserve">. Trouve le lien </w:t>
      </w:r>
      <w:r w:rsidRPr="003C3F37">
        <w:rPr>
          <w:rFonts w:ascii="Book Antiqua" w:hAnsi="Book Antiqua" w:cs="Palatino Linotype"/>
          <w:i/>
          <w:iCs/>
          <w:color w:val="221E1F"/>
          <w:sz w:val="24"/>
          <w:szCs w:val="24"/>
          <w:lang w:val="fr-CA"/>
        </w:rPr>
        <w:t xml:space="preserve">Découvrez votre style dominant </w:t>
      </w:r>
      <w:r w:rsidRPr="003C3F37">
        <w:rPr>
          <w:rFonts w:ascii="Book Antiqua" w:hAnsi="Book Antiqua" w:cs="Palatino Linotype"/>
          <w:color w:val="221E1F"/>
          <w:sz w:val="24"/>
          <w:szCs w:val="24"/>
          <w:lang w:val="fr-CA"/>
        </w:rPr>
        <w:t xml:space="preserve">et choisis </w:t>
      </w:r>
      <w:r w:rsidRPr="003C3F37">
        <w:rPr>
          <w:rFonts w:ascii="Book Antiqua" w:hAnsi="Book Antiqua" w:cs="Palatino Linotype"/>
          <w:i/>
          <w:iCs/>
          <w:color w:val="221E1F"/>
          <w:sz w:val="24"/>
          <w:szCs w:val="24"/>
          <w:lang w:val="fr-CA"/>
        </w:rPr>
        <w:t xml:space="preserve">Test style dominant homme </w:t>
      </w:r>
      <w:r w:rsidRPr="003C3F37">
        <w:rPr>
          <w:rFonts w:ascii="Book Antiqua" w:hAnsi="Book Antiqua" w:cs="Palatino Linotype"/>
          <w:color w:val="221E1F"/>
          <w:sz w:val="24"/>
          <w:szCs w:val="24"/>
          <w:lang w:val="fr-CA"/>
        </w:rPr>
        <w:t xml:space="preserve">ou </w:t>
      </w:r>
      <w:r w:rsidRPr="003C3F37">
        <w:rPr>
          <w:rFonts w:ascii="Book Antiqua" w:hAnsi="Book Antiqua" w:cs="Palatino Linotype"/>
          <w:i/>
          <w:iCs/>
          <w:color w:val="221E1F"/>
          <w:sz w:val="24"/>
          <w:szCs w:val="24"/>
          <w:lang w:val="fr-CA"/>
        </w:rPr>
        <w:t>Test style dominant femme</w:t>
      </w:r>
      <w:r w:rsidRPr="003C3F37">
        <w:rPr>
          <w:rFonts w:ascii="Book Antiqua" w:hAnsi="Book Antiqua" w:cs="Palatino Linotype"/>
          <w:color w:val="221E1F"/>
          <w:sz w:val="24"/>
          <w:szCs w:val="24"/>
          <w:lang w:val="fr-CA"/>
        </w:rPr>
        <w:t>.</w:t>
      </w:r>
    </w:p>
    <w:p w:rsidR="003C3F37" w:rsidRPr="003C3F37" w:rsidRDefault="003C3F37" w:rsidP="003C3F37">
      <w:pPr>
        <w:pStyle w:val="Paragraphedeliste"/>
        <w:numPr>
          <w:ilvl w:val="0"/>
          <w:numId w:val="17"/>
        </w:numPr>
        <w:tabs>
          <w:tab w:val="left" w:pos="426"/>
        </w:tabs>
        <w:ind w:left="0" w:firstLine="0"/>
        <w:contextualSpacing w:val="0"/>
        <w:rPr>
          <w:rFonts w:ascii="Book Antiqua" w:hAnsi="Book Antiqua"/>
          <w:sz w:val="24"/>
          <w:szCs w:val="24"/>
          <w:lang w:val="fr-CA"/>
        </w:rPr>
      </w:pPr>
      <w:r w:rsidRPr="003C3F37">
        <w:rPr>
          <w:rFonts w:ascii="Book Antiqua" w:hAnsi="Book Antiqua"/>
          <w:color w:val="000000"/>
          <w:sz w:val="24"/>
          <w:szCs w:val="24"/>
          <w:lang w:val="fr-CA"/>
        </w:rPr>
        <w:t xml:space="preserve">Découvre plein d'autres activités </w:t>
      </w:r>
      <w:r w:rsidR="00F54874">
        <w:rPr>
          <w:rFonts w:ascii="Book Antiqua" w:hAnsi="Book Antiqua"/>
          <w:color w:val="000000"/>
          <w:sz w:val="24"/>
          <w:szCs w:val="24"/>
          <w:lang w:val="fr-CA"/>
        </w:rPr>
        <w:t>dans</w:t>
      </w:r>
      <w:r w:rsidRPr="003C3F37">
        <w:rPr>
          <w:rFonts w:ascii="Book Antiqua" w:hAnsi="Book Antiqua"/>
          <w:color w:val="000000"/>
          <w:sz w:val="24"/>
          <w:szCs w:val="24"/>
          <w:lang w:val="fr-CA"/>
        </w:rPr>
        <w:t xml:space="preserve"> ce site.</w:t>
      </w:r>
    </w:p>
    <w:p w:rsidR="003C3F37" w:rsidRPr="003C3F37" w:rsidRDefault="003C3F37" w:rsidP="003C3F37">
      <w:pPr>
        <w:rPr>
          <w:sz w:val="24"/>
          <w:szCs w:val="24"/>
          <w:lang w:val="fr-CA"/>
        </w:rPr>
      </w:pPr>
    </w:p>
    <w:p w:rsidR="003C3F37" w:rsidRPr="003C3F37" w:rsidRDefault="003C3F37" w:rsidP="003C3F37">
      <w:pPr>
        <w:rPr>
          <w:sz w:val="24"/>
          <w:szCs w:val="24"/>
          <w:lang w:val="fr-CA"/>
        </w:rPr>
      </w:pPr>
      <w:r w:rsidRPr="003C3F37">
        <w:rPr>
          <w:rFonts w:cs="Palatino Linotype"/>
          <w:i/>
          <w:iCs/>
          <w:color w:val="221E1F"/>
          <w:lang w:val="fr-CA"/>
        </w:rPr>
        <w:t xml:space="preserve">Source : disponible sur le site </w:t>
      </w:r>
      <w:hyperlink r:id="rId10" w:history="1">
        <w:r w:rsidR="006C47E5" w:rsidRPr="001213AB">
          <w:rPr>
            <w:rStyle w:val="Lienhypertexte"/>
            <w:rFonts w:cs="Palatino Linotype"/>
            <w:b/>
            <w:bCs/>
            <w:lang w:val="fr-CA"/>
          </w:rPr>
          <w:t>http://www.egostyle.fr/pages/pagesgestuelle/cadgestuelle.html</w:t>
        </w:r>
      </w:hyperlink>
      <w:r w:rsidR="006C47E5">
        <w:rPr>
          <w:rFonts w:cs="Palatino Linotype"/>
          <w:b/>
          <w:bCs/>
          <w:color w:val="0053A4"/>
          <w:lang w:val="fr-CA"/>
        </w:rPr>
        <w:t xml:space="preserve"> </w:t>
      </w:r>
    </w:p>
    <w:p w:rsidR="002E637D" w:rsidRPr="003D79F7" w:rsidRDefault="002E637D" w:rsidP="002E637D">
      <w:pPr>
        <w:ind w:left="2149" w:firstLine="11"/>
        <w:rPr>
          <w:rStyle w:val="A2"/>
          <w:rFonts w:ascii="Book Antiqua" w:hAnsi="Book Antiqua"/>
          <w:bCs/>
          <w:sz w:val="24"/>
          <w:lang w:val="fr-CA"/>
        </w:rPr>
      </w:pPr>
    </w:p>
    <w:p w:rsidR="00DE2F1D" w:rsidRDefault="00DE2F1D" w:rsidP="003D79F7">
      <w:pPr>
        <w:autoSpaceDE w:val="0"/>
        <w:autoSpaceDN w:val="0"/>
        <w:adjustRightInd w:val="0"/>
        <w:spacing w:after="0" w:line="240" w:lineRule="auto"/>
        <w:rPr>
          <w:rFonts w:ascii="Book Antiqua" w:hAnsi="Book Antiqua" w:cs="Calibri-Bold"/>
          <w:b/>
          <w:bCs/>
          <w:sz w:val="24"/>
          <w:lang w:val="fr-CA" w:eastAsia="fr-CA"/>
        </w:rPr>
      </w:pPr>
    </w:p>
    <w:p w:rsidR="00D05379" w:rsidRDefault="00D05379">
      <w:pPr>
        <w:spacing w:after="0" w:line="240" w:lineRule="auto"/>
        <w:rPr>
          <w:rFonts w:eastAsia="Times New Roman" w:cs="Calibri"/>
          <w:b/>
          <w:bCs/>
          <w:sz w:val="24"/>
          <w:szCs w:val="24"/>
          <w:lang w:val="fr-CA" w:eastAsia="x-none"/>
        </w:rPr>
      </w:pPr>
      <w:r>
        <w:rPr>
          <w:rFonts w:cs="Calibri"/>
          <w:sz w:val="24"/>
          <w:szCs w:val="24"/>
          <w:lang w:val="fr-CA"/>
        </w:rPr>
        <w:br w:type="page"/>
      </w:r>
    </w:p>
    <w:p w:rsidR="00E066AE" w:rsidRPr="007D1D22" w:rsidRDefault="00E066AE" w:rsidP="00E066AE">
      <w:pPr>
        <w:pStyle w:val="Titre2"/>
        <w:spacing w:line="276" w:lineRule="auto"/>
        <w:jc w:val="left"/>
        <w:rPr>
          <w:rFonts w:asciiTheme="minorHAnsi" w:hAnsiTheme="minorHAnsi" w:cs="Calibri"/>
          <w:b w:val="0"/>
          <w:sz w:val="24"/>
          <w:szCs w:val="24"/>
          <w:lang w:val="fr-CA"/>
        </w:rPr>
      </w:pPr>
      <w:r w:rsidRPr="007D1D22">
        <w:rPr>
          <w:rFonts w:asciiTheme="minorHAnsi" w:hAnsiTheme="minorHAnsi" w:cs="Calibri"/>
          <w:sz w:val="24"/>
          <w:szCs w:val="24"/>
          <w:lang w:val="fr-CA"/>
        </w:rPr>
        <w:t>Titre de la tâche</w:t>
      </w:r>
      <w:r w:rsidR="003C7A84" w:rsidRPr="007D1D22">
        <w:rPr>
          <w:rFonts w:asciiTheme="minorHAnsi" w:hAnsiTheme="minorHAnsi" w:cs="Calibri"/>
          <w:sz w:val="24"/>
          <w:szCs w:val="24"/>
          <w:lang w:val="fr-CA"/>
        </w:rPr>
        <w:t> :</w:t>
      </w:r>
      <w:r w:rsidRPr="007D1D22">
        <w:rPr>
          <w:rFonts w:asciiTheme="minorHAnsi" w:hAnsiTheme="minorHAnsi" w:cs="Calibri"/>
          <w:sz w:val="24"/>
          <w:szCs w:val="24"/>
          <w:lang w:val="fr-CA"/>
        </w:rPr>
        <w:t xml:space="preserve"> </w:t>
      </w:r>
      <w:r w:rsidR="006B60B9" w:rsidRPr="007D1D22">
        <w:rPr>
          <w:rFonts w:asciiTheme="minorHAnsi" w:hAnsiTheme="minorHAnsi"/>
          <w:b w:val="0"/>
          <w:sz w:val="24"/>
          <w:szCs w:val="24"/>
          <w:lang w:val="fr-CA"/>
        </w:rPr>
        <w:t>La communication non verbale</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A90794"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A90794" w:rsidTr="00E066AE">
        <w:trPr>
          <w:trHeight w:val="576"/>
        </w:trPr>
        <w:tc>
          <w:tcPr>
            <w:tcW w:w="810" w:type="dxa"/>
          </w:tcPr>
          <w:p w:rsidR="00E066AE" w:rsidRPr="00E23489" w:rsidRDefault="00DE2F1D" w:rsidP="00207634">
            <w:pPr>
              <w:spacing w:before="120" w:after="120"/>
              <w:rPr>
                <w:b/>
                <w:sz w:val="24"/>
                <w:szCs w:val="24"/>
                <w:lang w:val="fr-CA"/>
              </w:rPr>
            </w:pPr>
            <w:r>
              <w:rPr>
                <w:sz w:val="24"/>
                <w:szCs w:val="24"/>
                <w:lang w:val="fr-CA"/>
              </w:rPr>
              <w:t>B1.2</w:t>
            </w:r>
          </w:p>
        </w:tc>
        <w:tc>
          <w:tcPr>
            <w:tcW w:w="6822" w:type="dxa"/>
          </w:tcPr>
          <w:p w:rsidR="00DF755B" w:rsidRDefault="00FB2DE2" w:rsidP="00DF755B">
            <w:pPr>
              <w:pStyle w:val="descriptor"/>
              <w:numPr>
                <w:ilvl w:val="0"/>
                <w:numId w:val="10"/>
              </w:numPr>
              <w:tabs>
                <w:tab w:val="clear" w:pos="1120"/>
                <w:tab w:val="left" w:pos="642"/>
              </w:tabs>
              <w:ind w:left="783" w:hanging="425"/>
              <w:rPr>
                <w:rFonts w:ascii="Calibri" w:hAnsi="Calibri"/>
                <w:color w:val="auto"/>
                <w:sz w:val="24"/>
                <w:szCs w:val="24"/>
                <w:lang w:val="fr-CA"/>
              </w:rPr>
            </w:pPr>
            <w:r>
              <w:rPr>
                <w:rFonts w:ascii="Calibri" w:hAnsi="Calibri"/>
                <w:color w:val="auto"/>
                <w:sz w:val="24"/>
                <w:szCs w:val="24"/>
                <w:lang w:val="fr-CA"/>
              </w:rPr>
              <w:t xml:space="preserve">   </w:t>
            </w:r>
            <w:r w:rsidR="00DF755B">
              <w:rPr>
                <w:rFonts w:ascii="Calibri" w:hAnsi="Calibri"/>
                <w:color w:val="auto"/>
                <w:sz w:val="24"/>
                <w:szCs w:val="24"/>
                <w:lang w:val="fr-CA"/>
              </w:rPr>
              <w:t>montre qu’elle est consciente des facteurs (différences</w:t>
            </w:r>
          </w:p>
          <w:p w:rsidR="00DF755B" w:rsidRDefault="00DF755B" w:rsidP="00DF755B">
            <w:pPr>
              <w:pStyle w:val="descriptor"/>
              <w:tabs>
                <w:tab w:val="clear" w:pos="1120"/>
                <w:tab w:val="left" w:pos="642"/>
              </w:tabs>
              <w:ind w:left="358"/>
              <w:rPr>
                <w:rFonts w:ascii="Calibri" w:hAnsi="Calibri"/>
                <w:color w:val="auto"/>
                <w:sz w:val="24"/>
                <w:szCs w:val="24"/>
                <w:lang w:val="fr-CA"/>
              </w:rPr>
            </w:pPr>
            <w:r>
              <w:rPr>
                <w:rFonts w:ascii="Calibri" w:hAnsi="Calibri"/>
                <w:color w:val="auto"/>
                <w:sz w:val="24"/>
                <w:szCs w:val="24"/>
                <w:lang w:val="fr-CA"/>
              </w:rPr>
              <w:t xml:space="preserve">       sociales, linguistiques et culturelles) influençant les  </w:t>
            </w:r>
          </w:p>
          <w:p w:rsidR="00FB2DE2" w:rsidRPr="003E190A" w:rsidRDefault="00DF755B" w:rsidP="00DF755B">
            <w:pPr>
              <w:pStyle w:val="descriptor"/>
              <w:tabs>
                <w:tab w:val="clear" w:pos="1120"/>
                <w:tab w:val="left" w:pos="642"/>
              </w:tabs>
              <w:rPr>
                <w:rFonts w:ascii="Calibri" w:hAnsi="Calibri"/>
                <w:color w:val="auto"/>
                <w:sz w:val="24"/>
                <w:szCs w:val="24"/>
                <w:lang w:val="fr-CA"/>
              </w:rPr>
            </w:pPr>
            <w:r>
              <w:rPr>
                <w:rFonts w:ascii="Calibri" w:hAnsi="Calibri"/>
                <w:color w:val="auto"/>
                <w:sz w:val="24"/>
                <w:szCs w:val="24"/>
                <w:lang w:val="fr-CA"/>
              </w:rPr>
              <w:t xml:space="preserve">             interactions dans de brefs échanges avec les autres;</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DF755B" w:rsidRPr="00141618" w:rsidTr="00E066AE">
        <w:trPr>
          <w:trHeight w:val="576"/>
        </w:trPr>
        <w:tc>
          <w:tcPr>
            <w:tcW w:w="810" w:type="dxa"/>
          </w:tcPr>
          <w:p w:rsidR="00DF755B" w:rsidRDefault="00DF755B" w:rsidP="00207634">
            <w:pPr>
              <w:spacing w:before="120" w:after="120"/>
              <w:rPr>
                <w:sz w:val="24"/>
                <w:szCs w:val="24"/>
                <w:lang w:val="fr-CA"/>
              </w:rPr>
            </w:pPr>
          </w:p>
        </w:tc>
        <w:tc>
          <w:tcPr>
            <w:tcW w:w="6822" w:type="dxa"/>
          </w:tcPr>
          <w:p w:rsidR="00DF755B" w:rsidRDefault="00DF755B" w:rsidP="00DF755B">
            <w:pPr>
              <w:pStyle w:val="descriptor"/>
              <w:numPr>
                <w:ilvl w:val="0"/>
                <w:numId w:val="10"/>
              </w:numPr>
              <w:tabs>
                <w:tab w:val="clear" w:pos="560"/>
                <w:tab w:val="clear" w:pos="1120"/>
                <w:tab w:val="left" w:pos="642"/>
                <w:tab w:val="left" w:pos="783"/>
              </w:tabs>
              <w:ind w:left="783" w:hanging="425"/>
              <w:rPr>
                <w:rFonts w:ascii="Calibri" w:hAnsi="Calibri"/>
                <w:color w:val="auto"/>
                <w:sz w:val="24"/>
                <w:szCs w:val="24"/>
                <w:lang w:val="fr-CA"/>
              </w:rPr>
            </w:pPr>
            <w:r>
              <w:rPr>
                <w:rFonts w:ascii="Calibri" w:hAnsi="Calibri"/>
                <w:color w:val="auto"/>
                <w:sz w:val="24"/>
                <w:szCs w:val="24"/>
                <w:lang w:val="fr-CA"/>
              </w:rPr>
              <w:t xml:space="preserve"> </w:t>
            </w:r>
            <w:r w:rsidR="00F961D0">
              <w:rPr>
                <w:rFonts w:ascii="Calibri" w:hAnsi="Calibri"/>
                <w:color w:val="auto"/>
                <w:sz w:val="24"/>
                <w:szCs w:val="24"/>
                <w:lang w:val="fr-CA"/>
              </w:rPr>
              <w:t xml:space="preserve"> </w:t>
            </w:r>
            <w:r>
              <w:rPr>
                <w:rFonts w:ascii="Calibri" w:hAnsi="Calibri"/>
                <w:color w:val="auto"/>
                <w:sz w:val="24"/>
                <w:szCs w:val="24"/>
                <w:lang w:val="fr-CA"/>
              </w:rPr>
              <w:t>fait preuve d’une certaine habileté dans l’utilisation</w:t>
            </w:r>
          </w:p>
          <w:p w:rsidR="00DF755B" w:rsidRDefault="00DF755B" w:rsidP="00DF755B">
            <w:pPr>
              <w:pStyle w:val="descriptor"/>
              <w:tabs>
                <w:tab w:val="clear" w:pos="560"/>
                <w:tab w:val="clear" w:pos="1120"/>
                <w:tab w:val="left" w:pos="642"/>
                <w:tab w:val="left" w:pos="783"/>
              </w:tabs>
              <w:ind w:left="358"/>
              <w:rPr>
                <w:rFonts w:ascii="Calibri" w:hAnsi="Calibri"/>
                <w:color w:val="auto"/>
                <w:sz w:val="24"/>
                <w:szCs w:val="24"/>
                <w:lang w:val="fr-CA"/>
              </w:rPr>
            </w:pPr>
            <w:r>
              <w:rPr>
                <w:rFonts w:ascii="Calibri" w:hAnsi="Calibri"/>
                <w:color w:val="auto"/>
                <w:sz w:val="24"/>
                <w:szCs w:val="24"/>
                <w:lang w:val="fr-CA"/>
              </w:rPr>
              <w:t xml:space="preserve">      </w:t>
            </w:r>
            <w:r w:rsidR="00F961D0">
              <w:rPr>
                <w:rFonts w:ascii="Calibri" w:hAnsi="Calibri"/>
                <w:color w:val="auto"/>
                <w:sz w:val="24"/>
                <w:szCs w:val="24"/>
                <w:lang w:val="fr-CA"/>
              </w:rPr>
              <w:t xml:space="preserve"> </w:t>
            </w:r>
            <w:r>
              <w:rPr>
                <w:rFonts w:ascii="Calibri" w:hAnsi="Calibri"/>
                <w:color w:val="auto"/>
                <w:sz w:val="24"/>
                <w:szCs w:val="24"/>
                <w:lang w:val="fr-CA"/>
              </w:rPr>
              <w:t>appropriée du ton;</w:t>
            </w:r>
          </w:p>
        </w:tc>
        <w:tc>
          <w:tcPr>
            <w:tcW w:w="1008" w:type="dxa"/>
          </w:tcPr>
          <w:p w:rsidR="00DF755B" w:rsidRPr="00E23489" w:rsidRDefault="00DF755B" w:rsidP="00E066AE">
            <w:pPr>
              <w:pStyle w:val="NormalWeb"/>
              <w:spacing w:before="0" w:beforeAutospacing="0" w:after="0" w:afterAutospacing="0" w:line="276" w:lineRule="auto"/>
              <w:jc w:val="left"/>
              <w:rPr>
                <w:rFonts w:ascii="Calibri" w:hAnsi="Calibri" w:cs="Calibri"/>
                <w:lang w:val="fr-CA"/>
              </w:rPr>
            </w:pPr>
          </w:p>
        </w:tc>
        <w:tc>
          <w:tcPr>
            <w:tcW w:w="1008" w:type="dxa"/>
          </w:tcPr>
          <w:p w:rsidR="00DF755B" w:rsidRPr="00E23489" w:rsidRDefault="00DF755B" w:rsidP="00E066AE">
            <w:pPr>
              <w:pStyle w:val="NormalWeb"/>
              <w:spacing w:before="0" w:beforeAutospacing="0" w:after="0" w:afterAutospacing="0" w:line="276" w:lineRule="auto"/>
              <w:jc w:val="left"/>
              <w:rPr>
                <w:rFonts w:ascii="Calibri" w:hAnsi="Calibri" w:cs="Calibri"/>
                <w:lang w:val="fr-CA"/>
              </w:rPr>
            </w:pPr>
          </w:p>
        </w:tc>
        <w:tc>
          <w:tcPr>
            <w:tcW w:w="1008" w:type="dxa"/>
          </w:tcPr>
          <w:p w:rsidR="00DF755B" w:rsidRPr="00E23489" w:rsidRDefault="00DF755B" w:rsidP="00E066AE">
            <w:pPr>
              <w:rPr>
                <w:rFonts w:cs="Calibri"/>
                <w:sz w:val="24"/>
                <w:szCs w:val="24"/>
                <w:lang w:val="fr-CA"/>
              </w:rPr>
            </w:pPr>
          </w:p>
        </w:tc>
      </w:tr>
      <w:tr w:rsidR="00720E9C" w:rsidRPr="00A90794"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DF755B" w:rsidP="00F03682">
            <w:pPr>
              <w:pStyle w:val="Paragraphedeliste"/>
              <w:numPr>
                <w:ilvl w:val="0"/>
                <w:numId w:val="7"/>
              </w:numPr>
              <w:spacing w:before="120" w:after="120"/>
              <w:rPr>
                <w:sz w:val="24"/>
                <w:szCs w:val="24"/>
                <w:lang w:val="fr-CA"/>
              </w:rPr>
            </w:pPr>
            <w:r>
              <w:rPr>
                <w:sz w:val="24"/>
                <w:szCs w:val="24"/>
                <w:lang w:val="fr-CA"/>
              </w:rPr>
              <w:t>utilise des stratégies pour entretenir la conversation, comme encourager les autres à répondre et poser des questions;</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720E9C" w:rsidRPr="00A90794"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DF755B" w:rsidP="00F03682">
            <w:pPr>
              <w:pStyle w:val="Paragraphedeliste"/>
              <w:numPr>
                <w:ilvl w:val="0"/>
                <w:numId w:val="7"/>
              </w:numPr>
              <w:spacing w:before="120" w:after="120"/>
              <w:rPr>
                <w:sz w:val="24"/>
                <w:szCs w:val="24"/>
                <w:lang w:val="fr-CA"/>
              </w:rPr>
            </w:pPr>
            <w:r>
              <w:rPr>
                <w:sz w:val="24"/>
                <w:szCs w:val="24"/>
                <w:lang w:val="fr-CA"/>
              </w:rPr>
              <w:t>parle ou s’exprime par signes de façons claire, nette et précise;</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720E9C" w:rsidRPr="00A90794"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DF755B" w:rsidP="00F03682">
            <w:pPr>
              <w:pStyle w:val="Paragraphedeliste"/>
              <w:numPr>
                <w:ilvl w:val="0"/>
                <w:numId w:val="7"/>
              </w:numPr>
              <w:spacing w:before="120" w:after="120"/>
              <w:rPr>
                <w:sz w:val="24"/>
                <w:szCs w:val="24"/>
                <w:lang w:val="fr-CA"/>
              </w:rPr>
            </w:pPr>
            <w:r>
              <w:rPr>
                <w:sz w:val="24"/>
                <w:szCs w:val="24"/>
                <w:lang w:val="fr-CA"/>
              </w:rPr>
              <w:t>reformule ses propos pour confirmer ou améliorer la compréhension;</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F961D0" w:rsidRPr="00A90794" w:rsidTr="00E066AE">
        <w:trPr>
          <w:trHeight w:val="576"/>
        </w:trPr>
        <w:tc>
          <w:tcPr>
            <w:tcW w:w="810" w:type="dxa"/>
          </w:tcPr>
          <w:p w:rsidR="00F961D0" w:rsidRPr="00720E9C" w:rsidRDefault="00F961D0" w:rsidP="00E066AE">
            <w:pPr>
              <w:spacing w:before="120" w:after="120"/>
              <w:rPr>
                <w:sz w:val="24"/>
                <w:szCs w:val="24"/>
                <w:lang w:val="fr-CA"/>
              </w:rPr>
            </w:pPr>
          </w:p>
        </w:tc>
        <w:tc>
          <w:tcPr>
            <w:tcW w:w="6822" w:type="dxa"/>
          </w:tcPr>
          <w:p w:rsidR="00F961D0" w:rsidRDefault="00F961D0" w:rsidP="00F03682">
            <w:pPr>
              <w:pStyle w:val="Paragraphedeliste"/>
              <w:numPr>
                <w:ilvl w:val="0"/>
                <w:numId w:val="7"/>
              </w:numPr>
              <w:spacing w:before="120" w:after="120"/>
              <w:rPr>
                <w:sz w:val="24"/>
                <w:szCs w:val="24"/>
                <w:lang w:val="fr-CA"/>
              </w:rPr>
            </w:pPr>
            <w:r>
              <w:rPr>
                <w:sz w:val="24"/>
                <w:szCs w:val="24"/>
                <w:lang w:val="fr-CA"/>
              </w:rPr>
              <w:t>utilise et interprète des indices non verbaux (p. ex., langage corporel, expressions du visage, gestes).</w:t>
            </w:r>
          </w:p>
        </w:tc>
        <w:tc>
          <w:tcPr>
            <w:tcW w:w="1008" w:type="dxa"/>
          </w:tcPr>
          <w:p w:rsidR="00F961D0" w:rsidRPr="00E23489" w:rsidRDefault="00F961D0" w:rsidP="00E066AE">
            <w:pPr>
              <w:pStyle w:val="NormalWeb"/>
              <w:spacing w:before="0" w:beforeAutospacing="0" w:after="0" w:afterAutospacing="0" w:line="276" w:lineRule="auto"/>
              <w:jc w:val="left"/>
              <w:rPr>
                <w:rFonts w:ascii="Calibri" w:hAnsi="Calibri" w:cs="Calibri"/>
                <w:lang w:val="fr-CA"/>
              </w:rPr>
            </w:pPr>
          </w:p>
        </w:tc>
        <w:tc>
          <w:tcPr>
            <w:tcW w:w="1008" w:type="dxa"/>
          </w:tcPr>
          <w:p w:rsidR="00F961D0" w:rsidRPr="00E23489" w:rsidRDefault="00F961D0" w:rsidP="00E066AE">
            <w:pPr>
              <w:pStyle w:val="NormalWeb"/>
              <w:spacing w:before="0" w:beforeAutospacing="0" w:after="0" w:afterAutospacing="0" w:line="276" w:lineRule="auto"/>
              <w:jc w:val="left"/>
              <w:rPr>
                <w:rFonts w:ascii="Calibri" w:hAnsi="Calibri" w:cs="Calibri"/>
                <w:lang w:val="fr-CA"/>
              </w:rPr>
            </w:pPr>
          </w:p>
        </w:tc>
        <w:tc>
          <w:tcPr>
            <w:tcW w:w="1008" w:type="dxa"/>
          </w:tcPr>
          <w:p w:rsidR="00F961D0" w:rsidRPr="00E23489" w:rsidRDefault="00F961D0" w:rsidP="00E066AE">
            <w:pPr>
              <w:rPr>
                <w:rFonts w:cs="Calibri"/>
                <w:sz w:val="24"/>
                <w:szCs w:val="24"/>
                <w:lang w:val="fr-CA"/>
              </w:rPr>
            </w:pPr>
          </w:p>
        </w:tc>
      </w:tr>
      <w:tr w:rsidR="00425960" w:rsidRPr="00A90794" w:rsidTr="00E066AE">
        <w:trPr>
          <w:trHeight w:val="576"/>
        </w:trPr>
        <w:tc>
          <w:tcPr>
            <w:tcW w:w="810" w:type="dxa"/>
          </w:tcPr>
          <w:p w:rsidR="00425960" w:rsidRPr="00720E9C" w:rsidRDefault="00425960" w:rsidP="00E066AE">
            <w:pPr>
              <w:spacing w:before="120" w:after="120"/>
              <w:rPr>
                <w:sz w:val="24"/>
                <w:szCs w:val="24"/>
                <w:lang w:val="fr-CA"/>
              </w:rPr>
            </w:pPr>
            <w:r>
              <w:rPr>
                <w:sz w:val="24"/>
                <w:szCs w:val="24"/>
                <w:lang w:val="fr-CA"/>
              </w:rPr>
              <w:t>B3.2a</w:t>
            </w:r>
          </w:p>
        </w:tc>
        <w:tc>
          <w:tcPr>
            <w:tcW w:w="6822" w:type="dxa"/>
          </w:tcPr>
          <w:p w:rsidR="00425960" w:rsidRPr="00425960" w:rsidRDefault="00425960" w:rsidP="00425960">
            <w:pPr>
              <w:pStyle w:val="Paragraphedeliste"/>
              <w:numPr>
                <w:ilvl w:val="0"/>
                <w:numId w:val="7"/>
              </w:numPr>
              <w:spacing w:before="120" w:after="120"/>
              <w:rPr>
                <w:sz w:val="24"/>
                <w:szCs w:val="24"/>
                <w:lang w:val="fr-CA"/>
              </w:rPr>
            </w:pPr>
            <w:r>
              <w:rPr>
                <w:sz w:val="24"/>
                <w:szCs w:val="24"/>
                <w:lang w:val="fr-CA"/>
              </w:rPr>
              <w:t>utilise la disposition pour déterminer où entrer de l’information;</w:t>
            </w: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rPr>
                <w:rFonts w:cs="Calibri"/>
                <w:sz w:val="24"/>
                <w:szCs w:val="24"/>
                <w:lang w:val="fr-CA"/>
              </w:rPr>
            </w:pPr>
          </w:p>
        </w:tc>
      </w:tr>
      <w:tr w:rsidR="00425960" w:rsidRPr="00A90794" w:rsidTr="00E066AE">
        <w:trPr>
          <w:trHeight w:val="576"/>
        </w:trPr>
        <w:tc>
          <w:tcPr>
            <w:tcW w:w="810" w:type="dxa"/>
          </w:tcPr>
          <w:p w:rsidR="00425960" w:rsidRDefault="00425960" w:rsidP="00E066AE">
            <w:pPr>
              <w:spacing w:before="120" w:after="120"/>
              <w:rPr>
                <w:sz w:val="24"/>
                <w:szCs w:val="24"/>
                <w:lang w:val="fr-CA"/>
              </w:rPr>
            </w:pPr>
          </w:p>
        </w:tc>
        <w:tc>
          <w:tcPr>
            <w:tcW w:w="6822" w:type="dxa"/>
          </w:tcPr>
          <w:p w:rsidR="00425960" w:rsidRPr="00425960" w:rsidRDefault="00425960" w:rsidP="00425960">
            <w:pPr>
              <w:pStyle w:val="Paragraphedeliste"/>
              <w:numPr>
                <w:ilvl w:val="0"/>
                <w:numId w:val="7"/>
              </w:numPr>
              <w:spacing w:before="120" w:after="120"/>
              <w:rPr>
                <w:sz w:val="24"/>
                <w:szCs w:val="24"/>
                <w:lang w:val="fr-CA"/>
              </w:rPr>
            </w:pPr>
            <w:r>
              <w:rPr>
                <w:sz w:val="24"/>
                <w:szCs w:val="24"/>
                <w:lang w:val="fr-CA"/>
              </w:rPr>
              <w:t>commence à faire certaines déductions pour décider quelle information entrer, à quel endroit et comment;</w:t>
            </w: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rPr>
                <w:rFonts w:cs="Calibri"/>
                <w:sz w:val="24"/>
                <w:szCs w:val="24"/>
                <w:lang w:val="fr-CA"/>
              </w:rPr>
            </w:pPr>
          </w:p>
        </w:tc>
      </w:tr>
      <w:tr w:rsidR="00425960" w:rsidRPr="00A90794" w:rsidTr="00E066AE">
        <w:trPr>
          <w:trHeight w:val="576"/>
        </w:trPr>
        <w:tc>
          <w:tcPr>
            <w:tcW w:w="810" w:type="dxa"/>
          </w:tcPr>
          <w:p w:rsidR="00425960" w:rsidRDefault="00425960" w:rsidP="00E066AE">
            <w:pPr>
              <w:spacing w:before="120" w:after="120"/>
              <w:rPr>
                <w:sz w:val="24"/>
                <w:szCs w:val="24"/>
                <w:lang w:val="fr-CA"/>
              </w:rPr>
            </w:pPr>
          </w:p>
        </w:tc>
        <w:tc>
          <w:tcPr>
            <w:tcW w:w="6822" w:type="dxa"/>
          </w:tcPr>
          <w:p w:rsidR="00425960" w:rsidRDefault="00425960" w:rsidP="00425960">
            <w:pPr>
              <w:pStyle w:val="Paragraphedeliste"/>
              <w:numPr>
                <w:ilvl w:val="0"/>
                <w:numId w:val="7"/>
              </w:numPr>
              <w:spacing w:before="120" w:after="120"/>
              <w:rPr>
                <w:sz w:val="24"/>
                <w:szCs w:val="24"/>
                <w:lang w:val="fr-CA"/>
              </w:rPr>
            </w:pPr>
            <w:r>
              <w:rPr>
                <w:sz w:val="24"/>
                <w:szCs w:val="24"/>
                <w:lang w:val="fr-CA"/>
              </w:rPr>
              <w:t>entre de l’information en utilisant du vocabulaire limité;</w:t>
            </w: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rPr>
                <w:rFonts w:cs="Calibri"/>
                <w:sz w:val="24"/>
                <w:szCs w:val="24"/>
                <w:lang w:val="fr-CA"/>
              </w:rPr>
            </w:pPr>
          </w:p>
        </w:tc>
      </w:tr>
      <w:tr w:rsidR="00425960" w:rsidRPr="00A90794" w:rsidTr="00E066AE">
        <w:trPr>
          <w:trHeight w:val="576"/>
        </w:trPr>
        <w:tc>
          <w:tcPr>
            <w:tcW w:w="810" w:type="dxa"/>
          </w:tcPr>
          <w:p w:rsidR="00425960" w:rsidRDefault="00425960" w:rsidP="00E066AE">
            <w:pPr>
              <w:spacing w:before="120" w:after="120"/>
              <w:rPr>
                <w:sz w:val="24"/>
                <w:szCs w:val="24"/>
                <w:lang w:val="fr-CA"/>
              </w:rPr>
            </w:pPr>
          </w:p>
        </w:tc>
        <w:tc>
          <w:tcPr>
            <w:tcW w:w="6822" w:type="dxa"/>
          </w:tcPr>
          <w:p w:rsidR="00425960" w:rsidRDefault="00425960" w:rsidP="00425960">
            <w:pPr>
              <w:pStyle w:val="Paragraphedeliste"/>
              <w:numPr>
                <w:ilvl w:val="0"/>
                <w:numId w:val="7"/>
              </w:numPr>
              <w:spacing w:before="120" w:after="120"/>
              <w:rPr>
                <w:sz w:val="24"/>
                <w:szCs w:val="24"/>
                <w:lang w:val="fr-CA"/>
              </w:rPr>
            </w:pPr>
            <w:r>
              <w:rPr>
                <w:sz w:val="24"/>
                <w:szCs w:val="24"/>
                <w:lang w:val="fr-CA"/>
              </w:rPr>
              <w:t>suit des consignes dans des documents.</w:t>
            </w: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rPr>
                <w:rFonts w:cs="Calibri"/>
                <w:sz w:val="24"/>
                <w:szCs w:val="24"/>
                <w:lang w:val="fr-CA"/>
              </w:rPr>
            </w:pPr>
          </w:p>
        </w:tc>
      </w:tr>
      <w:tr w:rsidR="00425960" w:rsidRPr="00A90794" w:rsidTr="00E066AE">
        <w:trPr>
          <w:trHeight w:val="576"/>
        </w:trPr>
        <w:tc>
          <w:tcPr>
            <w:tcW w:w="810" w:type="dxa"/>
          </w:tcPr>
          <w:p w:rsidR="00425960" w:rsidRDefault="00425960" w:rsidP="00E066AE">
            <w:pPr>
              <w:spacing w:before="120" w:after="120"/>
              <w:rPr>
                <w:sz w:val="24"/>
                <w:szCs w:val="24"/>
                <w:lang w:val="fr-CA"/>
              </w:rPr>
            </w:pPr>
            <w:r>
              <w:rPr>
                <w:sz w:val="24"/>
                <w:szCs w:val="24"/>
                <w:lang w:val="fr-CA"/>
              </w:rPr>
              <w:t>F</w:t>
            </w:r>
          </w:p>
        </w:tc>
        <w:tc>
          <w:tcPr>
            <w:tcW w:w="6822" w:type="dxa"/>
          </w:tcPr>
          <w:p w:rsidR="00425960" w:rsidRDefault="007C1935" w:rsidP="00425960">
            <w:pPr>
              <w:pStyle w:val="Paragraphedeliste"/>
              <w:numPr>
                <w:ilvl w:val="0"/>
                <w:numId w:val="7"/>
              </w:numPr>
              <w:spacing w:before="120" w:after="120"/>
              <w:rPr>
                <w:sz w:val="24"/>
                <w:szCs w:val="24"/>
                <w:lang w:val="fr-CA"/>
              </w:rPr>
            </w:pPr>
            <w:r>
              <w:rPr>
                <w:sz w:val="24"/>
                <w:szCs w:val="24"/>
                <w:lang w:val="fr-CA"/>
              </w:rPr>
              <w:t>a</w:t>
            </w:r>
            <w:r w:rsidR="00425960">
              <w:rPr>
                <w:sz w:val="24"/>
                <w:szCs w:val="24"/>
                <w:lang w:val="fr-CA"/>
              </w:rPr>
              <w:t>ucune évaluation de complexité n’est attribuée à cette grande compétence.</w:t>
            </w: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rPr>
                <w:rFonts w:cs="Calibri"/>
                <w:sz w:val="24"/>
                <w:szCs w:val="24"/>
                <w:lang w:val="fr-CA"/>
              </w:rPr>
            </w:pPr>
          </w:p>
        </w:tc>
      </w:tr>
    </w:tbl>
    <w:p w:rsidR="00F961D0" w:rsidRDefault="00F961D0" w:rsidP="00E066AE">
      <w:pPr>
        <w:spacing w:before="60" w:after="60"/>
        <w:rPr>
          <w:rFonts w:cs="Calibri"/>
          <w:b/>
          <w:sz w:val="24"/>
          <w:szCs w:val="24"/>
          <w:lang w:val="fr-CA"/>
        </w:rPr>
      </w:pPr>
    </w:p>
    <w:p w:rsidR="00F961D0" w:rsidRDefault="00E066AE" w:rsidP="00E066AE">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425960" w:rsidRPr="00E23489" w:rsidRDefault="00425960"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A90794"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A90794" w:rsidTr="00E066AE">
        <w:trPr>
          <w:trHeight w:val="1241"/>
        </w:trPr>
        <w:tc>
          <w:tcPr>
            <w:tcW w:w="10285" w:type="dxa"/>
          </w:tcPr>
          <w:p w:rsidR="00E066AE" w:rsidRDefault="00E066AE" w:rsidP="00E066AE">
            <w:pPr>
              <w:rPr>
                <w:rFonts w:cs="Calibri"/>
                <w:sz w:val="24"/>
                <w:szCs w:val="24"/>
                <w:lang w:val="fr-CA"/>
              </w:rPr>
            </w:pPr>
          </w:p>
          <w:p w:rsidR="00425960" w:rsidRDefault="00425960" w:rsidP="00E066AE">
            <w:pPr>
              <w:rPr>
                <w:rFonts w:cs="Calibri"/>
                <w:sz w:val="24"/>
                <w:szCs w:val="24"/>
                <w:lang w:val="fr-CA"/>
              </w:rPr>
            </w:pPr>
          </w:p>
          <w:p w:rsidR="00425960" w:rsidRDefault="00425960" w:rsidP="00E066AE">
            <w:pPr>
              <w:rPr>
                <w:rFonts w:cs="Calibri"/>
                <w:sz w:val="24"/>
                <w:szCs w:val="24"/>
                <w:lang w:val="fr-CA"/>
              </w:rPr>
            </w:pPr>
          </w:p>
          <w:p w:rsidR="00425960" w:rsidRDefault="00425960" w:rsidP="00E066AE">
            <w:pPr>
              <w:rPr>
                <w:rFonts w:cs="Calibri"/>
                <w:sz w:val="24"/>
                <w:szCs w:val="24"/>
                <w:lang w:val="fr-CA"/>
              </w:rPr>
            </w:pPr>
          </w:p>
          <w:p w:rsidR="00425960" w:rsidRPr="00E23489" w:rsidRDefault="00425960"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00A807A0">
        <w:rPr>
          <w:rFonts w:cs="Calibri"/>
          <w:b/>
          <w:bCs/>
          <w:sz w:val="24"/>
          <w:szCs w:val="24"/>
          <w:lang w:val="fr-CA"/>
        </w:rPr>
        <w:tab/>
      </w:r>
      <w:r w:rsidR="00A807A0">
        <w:rPr>
          <w:rFonts w:cs="Calibri"/>
          <w:b/>
          <w:bCs/>
          <w:sz w:val="24"/>
          <w:szCs w:val="24"/>
          <w:lang w:val="fr-CA"/>
        </w:rPr>
        <w:tab/>
      </w:r>
      <w:r w:rsidR="00A807A0">
        <w:rPr>
          <w:rFonts w:cs="Calibri"/>
          <w:b/>
          <w:bCs/>
          <w:sz w:val="24"/>
          <w:szCs w:val="24"/>
          <w:lang w:val="fr-CA"/>
        </w:rPr>
        <w:tab/>
      </w:r>
      <w:r w:rsidRPr="00E23489">
        <w:rPr>
          <w:rFonts w:cs="Calibri"/>
          <w:b/>
          <w:bCs/>
          <w:sz w:val="24"/>
          <w:szCs w:val="24"/>
          <w:lang w:val="fr-CA"/>
        </w:rPr>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A807A0">
        <w:rPr>
          <w:rFonts w:ascii="Calibri" w:hAnsi="Calibri" w:cs="Calibri"/>
          <w:sz w:val="24"/>
          <w:szCs w:val="24"/>
          <w:lang w:val="fr-CA"/>
        </w:rPr>
        <w:tab/>
      </w:r>
      <w:r w:rsidR="00A807A0">
        <w:rPr>
          <w:rFonts w:ascii="Calibri" w:hAnsi="Calibri" w:cs="Calibri"/>
          <w:sz w:val="24"/>
          <w:szCs w:val="24"/>
          <w:lang w:val="fr-CA"/>
        </w:rPr>
        <w:tab/>
      </w:r>
      <w:r w:rsidR="00A807A0">
        <w:rPr>
          <w:rFonts w:ascii="Calibri" w:hAnsi="Calibri" w:cs="Calibri"/>
          <w:sz w:val="24"/>
          <w:szCs w:val="24"/>
          <w:lang w:val="fr-CA"/>
        </w:rPr>
        <w:tab/>
      </w:r>
      <w:r w:rsidR="00A807A0">
        <w:rPr>
          <w:rFonts w:ascii="Calibri" w:hAnsi="Calibri" w:cs="Calibri"/>
          <w:sz w:val="24"/>
          <w:szCs w:val="24"/>
          <w:lang w:val="fr-CA"/>
        </w:rPr>
        <w:tab/>
      </w:r>
      <w:r w:rsidR="00A807A0">
        <w:rPr>
          <w:rFonts w:ascii="Calibri" w:hAnsi="Calibri" w:cs="Calibri"/>
          <w:sz w:val="24"/>
          <w:szCs w:val="24"/>
          <w:lang w:val="fr-CA"/>
        </w:rPr>
        <w:tab/>
      </w:r>
      <w:r w:rsidR="003C7A84" w:rsidRPr="00E23489">
        <w:rPr>
          <w:rFonts w:ascii="Calibri" w:hAnsi="Calibri" w:cs="Calibri"/>
          <w:sz w:val="24"/>
          <w:szCs w:val="24"/>
          <w:lang w:val="fr-CA"/>
        </w:rPr>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D80060">
      <w:pgSz w:w="12240" w:h="15840"/>
      <w:pgMar w:top="720" w:right="1467"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6A" w:rsidRDefault="00D85F6A" w:rsidP="004C0FE9">
      <w:pPr>
        <w:spacing w:after="0" w:line="240" w:lineRule="auto"/>
      </w:pPr>
      <w:r>
        <w:separator/>
      </w:r>
    </w:p>
  </w:endnote>
  <w:endnote w:type="continuationSeparator" w:id="0">
    <w:p w:rsidR="00D85F6A" w:rsidRDefault="00D85F6A"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7" w:usb1="00000000" w:usb2="00000000" w:usb3="00000000" w:csb0="00000093" w:csb1="00000000"/>
  </w:font>
  <w:font w:name="Book Antiqua">
    <w:altName w:val="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6A" w:rsidRDefault="00D85F6A" w:rsidP="004C0FE9">
      <w:pPr>
        <w:spacing w:after="0" w:line="240" w:lineRule="auto"/>
      </w:pPr>
      <w:r>
        <w:separator/>
      </w:r>
    </w:p>
  </w:footnote>
  <w:footnote w:type="continuationSeparator" w:id="0">
    <w:p w:rsidR="00D85F6A" w:rsidRDefault="00D85F6A"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1">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2">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3">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4">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5">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6">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7">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nsid w:val="3ADE0718"/>
    <w:multiLevelType w:val="hybridMultilevel"/>
    <w:tmpl w:val="6434AAE6"/>
    <w:lvl w:ilvl="0" w:tplc="FEE0758E">
      <w:start w:val="1"/>
      <w:numFmt w:val="decimal"/>
      <w:lvlText w:val="%1."/>
      <w:lvlJc w:val="left"/>
      <w:pPr>
        <w:ind w:left="7986" w:hanging="360"/>
      </w:pPr>
      <w:rPr>
        <w:rFonts w:ascii="Palatino Linotype" w:hAnsi="Palatino Linotype" w:hint="default"/>
        <w:b w:val="0"/>
        <w:sz w:val="22"/>
      </w:rPr>
    </w:lvl>
    <w:lvl w:ilvl="1" w:tplc="0C0C0019" w:tentative="1">
      <w:start w:val="1"/>
      <w:numFmt w:val="lowerLetter"/>
      <w:lvlText w:val="%2."/>
      <w:lvlJc w:val="left"/>
      <w:pPr>
        <w:ind w:left="8706" w:hanging="360"/>
      </w:pPr>
    </w:lvl>
    <w:lvl w:ilvl="2" w:tplc="0C0C001B" w:tentative="1">
      <w:start w:val="1"/>
      <w:numFmt w:val="lowerRoman"/>
      <w:lvlText w:val="%3."/>
      <w:lvlJc w:val="right"/>
      <w:pPr>
        <w:ind w:left="9426" w:hanging="180"/>
      </w:pPr>
    </w:lvl>
    <w:lvl w:ilvl="3" w:tplc="0C0C000F" w:tentative="1">
      <w:start w:val="1"/>
      <w:numFmt w:val="decimal"/>
      <w:lvlText w:val="%4."/>
      <w:lvlJc w:val="left"/>
      <w:pPr>
        <w:ind w:left="10146" w:hanging="360"/>
      </w:pPr>
    </w:lvl>
    <w:lvl w:ilvl="4" w:tplc="0C0C0019" w:tentative="1">
      <w:start w:val="1"/>
      <w:numFmt w:val="lowerLetter"/>
      <w:lvlText w:val="%5."/>
      <w:lvlJc w:val="left"/>
      <w:pPr>
        <w:ind w:left="10866" w:hanging="360"/>
      </w:pPr>
    </w:lvl>
    <w:lvl w:ilvl="5" w:tplc="0C0C001B" w:tentative="1">
      <w:start w:val="1"/>
      <w:numFmt w:val="lowerRoman"/>
      <w:lvlText w:val="%6."/>
      <w:lvlJc w:val="right"/>
      <w:pPr>
        <w:ind w:left="11586" w:hanging="180"/>
      </w:pPr>
    </w:lvl>
    <w:lvl w:ilvl="6" w:tplc="0C0C000F" w:tentative="1">
      <w:start w:val="1"/>
      <w:numFmt w:val="decimal"/>
      <w:lvlText w:val="%7."/>
      <w:lvlJc w:val="left"/>
      <w:pPr>
        <w:ind w:left="12306" w:hanging="360"/>
      </w:pPr>
    </w:lvl>
    <w:lvl w:ilvl="7" w:tplc="0C0C0019" w:tentative="1">
      <w:start w:val="1"/>
      <w:numFmt w:val="lowerLetter"/>
      <w:lvlText w:val="%8."/>
      <w:lvlJc w:val="left"/>
      <w:pPr>
        <w:ind w:left="13026" w:hanging="360"/>
      </w:pPr>
    </w:lvl>
    <w:lvl w:ilvl="8" w:tplc="0C0C001B" w:tentative="1">
      <w:start w:val="1"/>
      <w:numFmt w:val="lowerRoman"/>
      <w:lvlText w:val="%9."/>
      <w:lvlJc w:val="right"/>
      <w:pPr>
        <w:ind w:left="13746" w:hanging="180"/>
      </w:pPr>
    </w:lvl>
  </w:abstractNum>
  <w:abstractNum w:abstractNumId="10">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2">
    <w:nsid w:val="45E81E29"/>
    <w:multiLevelType w:val="hybridMultilevel"/>
    <w:tmpl w:val="A86CCCDC"/>
    <w:lvl w:ilvl="0" w:tplc="907C8076">
      <w:start w:val="1"/>
      <w:numFmt w:val="bullet"/>
      <w:lvlText w:val=""/>
      <w:lvlJc w:val="left"/>
      <w:pPr>
        <w:ind w:left="720" w:hanging="360"/>
      </w:pPr>
      <w:rPr>
        <w:rFonts w:ascii="Symbol" w:hAnsi="Symbol" w:hint="default"/>
      </w:rPr>
    </w:lvl>
    <w:lvl w:ilvl="1" w:tplc="94C83100">
      <w:start w:val="1"/>
      <w:numFmt w:val="bullet"/>
      <w:lvlText w:val="o"/>
      <w:lvlJc w:val="left"/>
      <w:pPr>
        <w:ind w:left="1440" w:hanging="360"/>
      </w:pPr>
      <w:rPr>
        <w:rFonts w:ascii="Courier New" w:hAnsi="Courier New" w:cs="Courier New" w:hint="default"/>
        <w:sz w:val="24"/>
        <w:szCs w:val="24"/>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13">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CA14D57"/>
    <w:multiLevelType w:val="hybridMultilevel"/>
    <w:tmpl w:val="ADA6247A"/>
    <w:lvl w:ilvl="0" w:tplc="C158C590">
      <w:start w:val="1"/>
      <w:numFmt w:val="decimal"/>
      <w:lvlText w:val="%1."/>
      <w:lvlJc w:val="left"/>
      <w:pPr>
        <w:ind w:left="620" w:hanging="360"/>
      </w:pPr>
      <w:rPr>
        <w:rFonts w:hint="default"/>
      </w:rPr>
    </w:lvl>
    <w:lvl w:ilvl="1" w:tplc="0C0C0019" w:tentative="1">
      <w:start w:val="1"/>
      <w:numFmt w:val="lowerLetter"/>
      <w:lvlText w:val="%2."/>
      <w:lvlJc w:val="left"/>
      <w:pPr>
        <w:ind w:left="1340" w:hanging="360"/>
      </w:pPr>
    </w:lvl>
    <w:lvl w:ilvl="2" w:tplc="0C0C001B" w:tentative="1">
      <w:start w:val="1"/>
      <w:numFmt w:val="lowerRoman"/>
      <w:lvlText w:val="%3."/>
      <w:lvlJc w:val="right"/>
      <w:pPr>
        <w:ind w:left="2060" w:hanging="180"/>
      </w:pPr>
    </w:lvl>
    <w:lvl w:ilvl="3" w:tplc="0C0C000F" w:tentative="1">
      <w:start w:val="1"/>
      <w:numFmt w:val="decimal"/>
      <w:lvlText w:val="%4."/>
      <w:lvlJc w:val="left"/>
      <w:pPr>
        <w:ind w:left="2780" w:hanging="360"/>
      </w:pPr>
    </w:lvl>
    <w:lvl w:ilvl="4" w:tplc="0C0C0019" w:tentative="1">
      <w:start w:val="1"/>
      <w:numFmt w:val="lowerLetter"/>
      <w:lvlText w:val="%5."/>
      <w:lvlJc w:val="left"/>
      <w:pPr>
        <w:ind w:left="3500" w:hanging="360"/>
      </w:pPr>
    </w:lvl>
    <w:lvl w:ilvl="5" w:tplc="0C0C001B" w:tentative="1">
      <w:start w:val="1"/>
      <w:numFmt w:val="lowerRoman"/>
      <w:lvlText w:val="%6."/>
      <w:lvlJc w:val="right"/>
      <w:pPr>
        <w:ind w:left="4220" w:hanging="180"/>
      </w:pPr>
    </w:lvl>
    <w:lvl w:ilvl="6" w:tplc="0C0C000F" w:tentative="1">
      <w:start w:val="1"/>
      <w:numFmt w:val="decimal"/>
      <w:lvlText w:val="%7."/>
      <w:lvlJc w:val="left"/>
      <w:pPr>
        <w:ind w:left="4940" w:hanging="360"/>
      </w:pPr>
    </w:lvl>
    <w:lvl w:ilvl="7" w:tplc="0C0C0019" w:tentative="1">
      <w:start w:val="1"/>
      <w:numFmt w:val="lowerLetter"/>
      <w:lvlText w:val="%8."/>
      <w:lvlJc w:val="left"/>
      <w:pPr>
        <w:ind w:left="5660" w:hanging="360"/>
      </w:pPr>
    </w:lvl>
    <w:lvl w:ilvl="8" w:tplc="0C0C001B" w:tentative="1">
      <w:start w:val="1"/>
      <w:numFmt w:val="lowerRoman"/>
      <w:lvlText w:val="%9."/>
      <w:lvlJc w:val="right"/>
      <w:pPr>
        <w:ind w:left="6380" w:hanging="180"/>
      </w:pPr>
    </w:lvl>
  </w:abstractNum>
  <w:abstractNum w:abstractNumId="15">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71F63A4C"/>
    <w:multiLevelType w:val="hybridMultilevel"/>
    <w:tmpl w:val="8402B2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18">
    <w:nsid w:val="7EB94115"/>
    <w:multiLevelType w:val="hybridMultilevel"/>
    <w:tmpl w:val="B21E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17"/>
  </w:num>
  <w:num w:numId="5">
    <w:abstractNumId w:val="1"/>
  </w:num>
  <w:num w:numId="6">
    <w:abstractNumId w:val="0"/>
  </w:num>
  <w:num w:numId="7">
    <w:abstractNumId w:val="6"/>
  </w:num>
  <w:num w:numId="8">
    <w:abstractNumId w:val="10"/>
  </w:num>
  <w:num w:numId="9">
    <w:abstractNumId w:val="15"/>
  </w:num>
  <w:num w:numId="10">
    <w:abstractNumId w:val="8"/>
  </w:num>
  <w:num w:numId="11">
    <w:abstractNumId w:val="11"/>
  </w:num>
  <w:num w:numId="12">
    <w:abstractNumId w:val="3"/>
  </w:num>
  <w:num w:numId="13">
    <w:abstractNumId w:val="4"/>
  </w:num>
  <w:num w:numId="14">
    <w:abstractNumId w:val="7"/>
  </w:num>
  <w:num w:numId="15">
    <w:abstractNumId w:val="13"/>
  </w:num>
  <w:num w:numId="16">
    <w:abstractNumId w:val="16"/>
  </w:num>
  <w:num w:numId="17">
    <w:abstractNumId w:val="9"/>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238F7"/>
    <w:rsid w:val="000316C8"/>
    <w:rsid w:val="000D1EAE"/>
    <w:rsid w:val="001242EC"/>
    <w:rsid w:val="00141618"/>
    <w:rsid w:val="002022C4"/>
    <w:rsid w:val="00207634"/>
    <w:rsid w:val="00242B7B"/>
    <w:rsid w:val="00256290"/>
    <w:rsid w:val="00275649"/>
    <w:rsid w:val="00276AFF"/>
    <w:rsid w:val="002D6065"/>
    <w:rsid w:val="002E637D"/>
    <w:rsid w:val="002E74A8"/>
    <w:rsid w:val="002F0498"/>
    <w:rsid w:val="002F735C"/>
    <w:rsid w:val="0030388E"/>
    <w:rsid w:val="00307EF2"/>
    <w:rsid w:val="003378DE"/>
    <w:rsid w:val="00351116"/>
    <w:rsid w:val="003C3F37"/>
    <w:rsid w:val="003C7A84"/>
    <w:rsid w:val="003D79F7"/>
    <w:rsid w:val="003E190A"/>
    <w:rsid w:val="003E7994"/>
    <w:rsid w:val="00412074"/>
    <w:rsid w:val="00416FD6"/>
    <w:rsid w:val="00425960"/>
    <w:rsid w:val="00437B0D"/>
    <w:rsid w:val="004416BB"/>
    <w:rsid w:val="00456072"/>
    <w:rsid w:val="00493887"/>
    <w:rsid w:val="00496C13"/>
    <w:rsid w:val="004B33E3"/>
    <w:rsid w:val="004C0FE9"/>
    <w:rsid w:val="004D087F"/>
    <w:rsid w:val="0051070E"/>
    <w:rsid w:val="00517166"/>
    <w:rsid w:val="0057737A"/>
    <w:rsid w:val="005B27C4"/>
    <w:rsid w:val="00606CC2"/>
    <w:rsid w:val="00650FD2"/>
    <w:rsid w:val="00656D5D"/>
    <w:rsid w:val="0066502A"/>
    <w:rsid w:val="00670ABF"/>
    <w:rsid w:val="006969A9"/>
    <w:rsid w:val="006B32A1"/>
    <w:rsid w:val="006B60B9"/>
    <w:rsid w:val="006C47E5"/>
    <w:rsid w:val="006D0D70"/>
    <w:rsid w:val="00720E9C"/>
    <w:rsid w:val="0072313A"/>
    <w:rsid w:val="00742FD8"/>
    <w:rsid w:val="007572A2"/>
    <w:rsid w:val="00784404"/>
    <w:rsid w:val="007C1935"/>
    <w:rsid w:val="007D1D22"/>
    <w:rsid w:val="00823490"/>
    <w:rsid w:val="008343E5"/>
    <w:rsid w:val="008D19D1"/>
    <w:rsid w:val="00907129"/>
    <w:rsid w:val="00937A84"/>
    <w:rsid w:val="0096352D"/>
    <w:rsid w:val="00985A1C"/>
    <w:rsid w:val="009B6A0A"/>
    <w:rsid w:val="009C7E75"/>
    <w:rsid w:val="009E04DE"/>
    <w:rsid w:val="009F11F9"/>
    <w:rsid w:val="009F1BDC"/>
    <w:rsid w:val="009F638C"/>
    <w:rsid w:val="009F7429"/>
    <w:rsid w:val="00A12C50"/>
    <w:rsid w:val="00A57E4B"/>
    <w:rsid w:val="00A70EFD"/>
    <w:rsid w:val="00A72621"/>
    <w:rsid w:val="00A807A0"/>
    <w:rsid w:val="00A87E6D"/>
    <w:rsid w:val="00A90794"/>
    <w:rsid w:val="00A97FBE"/>
    <w:rsid w:val="00AA3B2E"/>
    <w:rsid w:val="00B3646C"/>
    <w:rsid w:val="00B61362"/>
    <w:rsid w:val="00B6395C"/>
    <w:rsid w:val="00B75FFE"/>
    <w:rsid w:val="00BA3729"/>
    <w:rsid w:val="00BC6C8F"/>
    <w:rsid w:val="00BD439C"/>
    <w:rsid w:val="00BF3550"/>
    <w:rsid w:val="00C53F78"/>
    <w:rsid w:val="00CD1F1F"/>
    <w:rsid w:val="00D00492"/>
    <w:rsid w:val="00D00DCD"/>
    <w:rsid w:val="00D0478E"/>
    <w:rsid w:val="00D05157"/>
    <w:rsid w:val="00D05379"/>
    <w:rsid w:val="00D51BF9"/>
    <w:rsid w:val="00D74E2A"/>
    <w:rsid w:val="00D80060"/>
    <w:rsid w:val="00D85F6A"/>
    <w:rsid w:val="00D936CD"/>
    <w:rsid w:val="00DB44FD"/>
    <w:rsid w:val="00DC4417"/>
    <w:rsid w:val="00DD1973"/>
    <w:rsid w:val="00DE2F1D"/>
    <w:rsid w:val="00DF2519"/>
    <w:rsid w:val="00DF755B"/>
    <w:rsid w:val="00E01DB6"/>
    <w:rsid w:val="00E066AE"/>
    <w:rsid w:val="00E23489"/>
    <w:rsid w:val="00E34D5A"/>
    <w:rsid w:val="00E42BC5"/>
    <w:rsid w:val="00E51AF4"/>
    <w:rsid w:val="00EA688A"/>
    <w:rsid w:val="00EB1241"/>
    <w:rsid w:val="00F00DDA"/>
    <w:rsid w:val="00F03682"/>
    <w:rsid w:val="00F22337"/>
    <w:rsid w:val="00F37992"/>
    <w:rsid w:val="00F54874"/>
    <w:rsid w:val="00F7714D"/>
    <w:rsid w:val="00F961D0"/>
    <w:rsid w:val="00FB0EE4"/>
    <w:rsid w:val="00FB2DE2"/>
    <w:rsid w:val="00FB5B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gostyle.fr/pages/pagesgestuelle/cadgestuelle.html" TargetMode="External"/><Relationship Id="rId4" Type="http://schemas.openxmlformats.org/officeDocument/2006/relationships/settings" Target="settings.xml"/><Relationship Id="rId9" Type="http://schemas.openxmlformats.org/officeDocument/2006/relationships/hyperlink" Target="http://centrefora.on.ca/competences/accue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59</TotalTime>
  <Pages>8</Pages>
  <Words>1539</Words>
  <Characters>8861</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Sophie Lemieux</cp:lastModifiedBy>
  <cp:revision>15</cp:revision>
  <cp:lastPrinted>2014-04-10T13:34:00Z</cp:lastPrinted>
  <dcterms:created xsi:type="dcterms:W3CDTF">2014-03-12T20:07:00Z</dcterms:created>
  <dcterms:modified xsi:type="dcterms:W3CDTF">2014-04-10T14:54:00Z</dcterms:modified>
</cp:coreProperties>
</file>