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3230C" w14:textId="77777777" w:rsidR="0032592F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3DDCCDD" wp14:editId="4F09310C">
            <wp:extent cx="5943600" cy="1114425"/>
            <wp:effectExtent l="0" t="0" r="0" b="0"/>
            <wp:docPr id="209616282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7438EF" w14:textId="77777777" w:rsidR="0032592F" w:rsidRDefault="00000000">
      <w:pPr>
        <w:pStyle w:val="Title"/>
        <w:jc w:val="center"/>
      </w:pPr>
      <w:r>
        <w:t>Task Title: Hazard Symbols Picture Match</w:t>
      </w:r>
    </w:p>
    <w:p w14:paraId="2DB8FDCB" w14:textId="77777777" w:rsidR="0032592F" w:rsidRDefault="00000000">
      <w:pPr>
        <w:pStyle w:val="Heading1"/>
      </w:pPr>
      <w:r>
        <w:t>OALCF Cover Sheet – Practitioner Copy</w:t>
      </w:r>
    </w:p>
    <w:p w14:paraId="2CED2DD6" w14:textId="77777777" w:rsidR="0032592F" w:rsidRDefault="0032592F">
      <w:pPr>
        <w:spacing w:after="240"/>
        <w:rPr>
          <w:rFonts w:ascii="Helvetica Neue" w:eastAsia="Helvetica Neue" w:hAnsi="Helvetica Neue" w:cs="Helvetica Neue"/>
        </w:rPr>
      </w:pPr>
    </w:p>
    <w:p w14:paraId="22044376" w14:textId="022FF95A" w:rsidR="0032592F" w:rsidRDefault="00000000">
      <w:pPr>
        <w:spacing w:after="240" w:line="240" w:lineRule="auto"/>
        <w:rPr>
          <w:b/>
        </w:rPr>
      </w:pPr>
      <w:r>
        <w:rPr>
          <w:b/>
        </w:rPr>
        <w:t>Learner Name:</w:t>
      </w:r>
      <w:r w:rsidR="00DF2510">
        <w:rPr>
          <w:b/>
        </w:rPr>
        <w:t>___________________________________________</w:t>
      </w:r>
      <w:r>
        <w:rPr>
          <w:b/>
        </w:rPr>
        <w:t xml:space="preserve">   </w:t>
      </w:r>
    </w:p>
    <w:p w14:paraId="189CBBBE" w14:textId="02EB1323" w:rsidR="0032592F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DF2510">
        <w:rPr>
          <w:b/>
        </w:rPr>
        <w:t>____________________________________________</w:t>
      </w:r>
    </w:p>
    <w:p w14:paraId="4FDB3280" w14:textId="57A0FC66" w:rsidR="0032592F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DF2510">
        <w:rPr>
          <w:b/>
        </w:rPr>
        <w:t xml:space="preserve">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B7C0F83" wp14:editId="516BD746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2096162815" name="Rectangle 209616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428FF3" w14:textId="77777777" w:rsidR="0032592F" w:rsidRDefault="0032592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209616281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12E8B98" wp14:editId="61AE2706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2096162820" name="Rectangle 209616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6B0E79" w14:textId="77777777" w:rsidR="0032592F" w:rsidRDefault="0032592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209616282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2592F" w14:paraId="1D28887B" w14:textId="77777777">
        <w:trPr>
          <w:trHeight w:val="485"/>
        </w:trPr>
        <w:tc>
          <w:tcPr>
            <w:tcW w:w="3116" w:type="dxa"/>
          </w:tcPr>
          <w:p w14:paraId="272D4778" w14:textId="77777777" w:rsidR="0032592F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F1BA0D0" w14:textId="77777777" w:rsidR="0032592F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31F4F35A" w14:textId="77777777" w:rsidR="0032592F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32592F" w14:paraId="4CF2A3DB" w14:textId="77777777">
        <w:tc>
          <w:tcPr>
            <w:tcW w:w="3116" w:type="dxa"/>
          </w:tcPr>
          <w:p w14:paraId="3708A6C8" w14:textId="77777777" w:rsidR="0032592F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1AB5B6E7" wp14:editId="4836810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96162811" name="Rectangle 2096162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073CCE" w14:textId="77777777" w:rsidR="0032592F" w:rsidRDefault="0032592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96162811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DFFC8F8" wp14:editId="08CDC87C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96162803" name="Rectangle 2096162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F2D1BA" w14:textId="77777777" w:rsidR="0032592F" w:rsidRDefault="0032592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9616280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5990F039" wp14:editId="285C96DF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96162816" name="Rectangle 2096162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4AF091" w14:textId="77777777" w:rsidR="0032592F" w:rsidRDefault="0032592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96162816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0314AC87" wp14:editId="4B2B5D68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96162813" name="Rectangle 2096162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A0C54B" w14:textId="77777777" w:rsidR="0032592F" w:rsidRDefault="0032592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96162813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59AB389F" wp14:editId="18A8147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96162817" name="Rectangle 2096162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DDDD13" w14:textId="77777777" w:rsidR="0032592F" w:rsidRDefault="0032592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96162817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61F3272A" w14:textId="77777777" w:rsidR="0032592F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48324E4C" w14:textId="77777777" w:rsidR="0032592F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384F821" w14:textId="77777777" w:rsidR="0032592F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</w:t>
      </w:r>
      <w:r>
        <w:tab/>
        <w:t xml:space="preserve">     No  </w:t>
      </w:r>
    </w:p>
    <w:p w14:paraId="6F2FCF38" w14:textId="77777777" w:rsidR="0032592F" w:rsidRDefault="0032592F">
      <w:pPr>
        <w:spacing w:after="240" w:line="240" w:lineRule="auto"/>
        <w:rPr>
          <w:b/>
        </w:rPr>
      </w:pPr>
    </w:p>
    <w:p w14:paraId="182D9141" w14:textId="77777777" w:rsidR="0032592F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272A3279" w14:textId="77777777" w:rsidR="0032592F" w:rsidRDefault="00000000">
      <w:pPr>
        <w:spacing w:after="240" w:line="240" w:lineRule="auto"/>
      </w:pPr>
      <w:r>
        <w:t>The learner will match hazard symbols with their corresponding title and definition.</w:t>
      </w:r>
    </w:p>
    <w:p w14:paraId="18DF06DA" w14:textId="77777777" w:rsidR="0032592F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3F16AA31" w14:textId="77777777" w:rsidR="00325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text/A1.1</w:t>
      </w:r>
    </w:p>
    <w:p w14:paraId="638C0133" w14:textId="77777777" w:rsidR="00325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documents/A2.1</w:t>
      </w:r>
    </w:p>
    <w:p w14:paraId="0D16F4D8" w14:textId="77777777" w:rsidR="0032592F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44BBCAD9" w14:textId="77777777" w:rsidR="0032592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7361D280" w14:textId="77777777" w:rsidR="0032592F" w:rsidRDefault="0032592F">
      <w:pPr>
        <w:pStyle w:val="Heading1"/>
        <w:spacing w:after="240"/>
        <w:jc w:val="left"/>
      </w:pPr>
    </w:p>
    <w:p w14:paraId="0AD57961" w14:textId="77777777" w:rsidR="0032592F" w:rsidRDefault="00000000">
      <w:pPr>
        <w:rPr>
          <w:color w:val="1F3864"/>
          <w:sz w:val="28"/>
          <w:szCs w:val="28"/>
        </w:rPr>
      </w:pPr>
      <w:r>
        <w:br w:type="page"/>
      </w:r>
    </w:p>
    <w:p w14:paraId="3A9E41E6" w14:textId="77777777" w:rsidR="0032592F" w:rsidRDefault="00000000">
      <w:pPr>
        <w:pStyle w:val="Heading1"/>
        <w:spacing w:after="240"/>
      </w:pPr>
      <w:r>
        <w:lastRenderedPageBreak/>
        <w:t>Learner Information</w:t>
      </w:r>
    </w:p>
    <w:p w14:paraId="6452EF37" w14:textId="48E07CDA" w:rsidR="0032592F" w:rsidRDefault="00DF2510">
      <w:r>
        <w:t xml:space="preserve">Understanding and recognizing hazardous materials is vital for anyone working in an environment with these substances. Employers </w:t>
      </w:r>
      <w:r w:rsidR="00000000">
        <w:t xml:space="preserve">must ensure that hazardous products are properly labelled according to </w:t>
      </w:r>
      <w:r>
        <w:t>t</w:t>
      </w:r>
      <w:r>
        <w:t>he Workplace Hazardous Materials Information System (WHMIS)</w:t>
      </w:r>
      <w:r>
        <w:t>. Workers should be able to</w:t>
      </w:r>
      <w:r w:rsidR="00000000">
        <w:t xml:space="preserve"> recognize hazard symbols on products and understand what they mean.</w:t>
      </w:r>
    </w:p>
    <w:p w14:paraId="5CB008F0" w14:textId="77777777" w:rsidR="0032592F" w:rsidRDefault="00000000">
      <w:r>
        <w:br w:type="page"/>
      </w:r>
    </w:p>
    <w:p w14:paraId="6853D7F8" w14:textId="77777777" w:rsidR="0032592F" w:rsidRDefault="00000000">
      <w:pPr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Work Sheet</w:t>
      </w:r>
    </w:p>
    <w:p w14:paraId="73913DCD" w14:textId="77777777" w:rsidR="0032592F" w:rsidRDefault="00000000">
      <w:r>
        <w:t>Draw lines to connect the Hazard Symbols pictures to the matching words and definitions.</w:t>
      </w:r>
    </w:p>
    <w:p w14:paraId="25FCD337" w14:textId="77777777" w:rsidR="0032592F" w:rsidRDefault="0032592F"/>
    <w:p w14:paraId="6F3FB4A0" w14:textId="77777777" w:rsidR="0032592F" w:rsidRDefault="00000000">
      <w:r>
        <w:rPr>
          <w:noProof/>
        </w:rPr>
        <w:drawing>
          <wp:inline distT="0" distB="0" distL="0" distR="0" wp14:anchorId="0324DD04" wp14:editId="383F8B24">
            <wp:extent cx="1155700" cy="5410200"/>
            <wp:effectExtent l="0" t="0" r="0" b="0"/>
            <wp:docPr id="20961628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541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78C9AFC1" wp14:editId="6C68817C">
                <wp:simplePos x="0" y="0"/>
                <wp:positionH relativeFrom="column">
                  <wp:posOffset>1574800</wp:posOffset>
                </wp:positionH>
                <wp:positionV relativeFrom="paragraph">
                  <wp:posOffset>292100</wp:posOffset>
                </wp:positionV>
                <wp:extent cx="4539191" cy="5478992"/>
                <wp:effectExtent l="0" t="0" r="0" b="0"/>
                <wp:wrapNone/>
                <wp:docPr id="2096162818" name="Rectangle 209616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1167" y="1045267"/>
                          <a:ext cx="4529666" cy="5469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2DF34" w14:textId="77777777" w:rsidR="0032592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Poison: If you swallow, lick or in some cases, breathe in the chemical, you could become very sick or die.</w:t>
                            </w:r>
                          </w:p>
                          <w:p w14:paraId="1A1986C4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053BB82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74D4DCF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BAEC109" w14:textId="77777777" w:rsidR="0032592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Flammable:  This product or its fumes will catch fire easily if it is near heat, flames, or sparks.  Rages used with this product may begin to burn on their own.</w:t>
                            </w:r>
                          </w:p>
                          <w:p w14:paraId="3A305102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AA0924A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D19158C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65C6E95" w14:textId="77777777" w:rsidR="0032592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Explosive:  This container can explode if heated or punctured.  Flying pieces of metal or plastic from the container can cause serious injury, especially to your eyes.</w:t>
                            </w:r>
                          </w:p>
                          <w:p w14:paraId="130B11FD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ABDD1CE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F269CD5" w14:textId="77777777" w:rsidR="0032592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Corrosive:  The product can burn your skin or eyes.  If swallowed, it can damage your throat and stomach.</w:t>
                            </w:r>
                          </w:p>
                          <w:p w14:paraId="175B7EC8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292100</wp:posOffset>
                </wp:positionV>
                <wp:extent cx="4539191" cy="5478992"/>
                <wp:effectExtent b="0" l="0" r="0" t="0"/>
                <wp:wrapNone/>
                <wp:docPr id="209616281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9191" cy="54789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01618C" w14:textId="77777777" w:rsidR="0032592F" w:rsidRDefault="0032592F"/>
    <w:p w14:paraId="220828C7" w14:textId="77777777" w:rsidR="0032592F" w:rsidRDefault="0032592F"/>
    <w:p w14:paraId="2E1129F1" w14:textId="77777777" w:rsidR="0032592F" w:rsidRDefault="0032592F"/>
    <w:p w14:paraId="6382DF9C" w14:textId="77777777" w:rsidR="0032592F" w:rsidRDefault="0032592F"/>
    <w:p w14:paraId="2EC95471" w14:textId="77777777" w:rsidR="0032592F" w:rsidRDefault="0032592F">
      <w:pPr>
        <w:spacing w:after="240"/>
      </w:pPr>
    </w:p>
    <w:p w14:paraId="7CB934AF" w14:textId="77777777" w:rsidR="0032592F" w:rsidRDefault="00000000">
      <w:pPr>
        <w:pStyle w:val="Heading1"/>
        <w:spacing w:after="240"/>
      </w:pPr>
      <w:r>
        <w:lastRenderedPageBreak/>
        <w:t>Answers</w:t>
      </w:r>
    </w:p>
    <w:p w14:paraId="68272245" w14:textId="77777777" w:rsidR="0032592F" w:rsidRDefault="0032592F">
      <w:pPr>
        <w:spacing w:after="240"/>
        <w:rPr>
          <w:b/>
        </w:rPr>
      </w:pPr>
    </w:p>
    <w:p w14:paraId="405AA548" w14:textId="77777777" w:rsidR="0032592F" w:rsidRDefault="00000000">
      <w:pPr>
        <w:spacing w:after="240"/>
      </w:pPr>
      <w:r>
        <w:rPr>
          <w:noProof/>
        </w:rPr>
        <w:drawing>
          <wp:inline distT="0" distB="0" distL="0" distR="0" wp14:anchorId="003C745A" wp14:editId="2A484F61">
            <wp:extent cx="1155700" cy="5410200"/>
            <wp:effectExtent l="0" t="0" r="0" b="0"/>
            <wp:docPr id="20961628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541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3319F5F0" wp14:editId="05FCB4CF">
                <wp:simplePos x="0" y="0"/>
                <wp:positionH relativeFrom="column">
                  <wp:posOffset>1828800</wp:posOffset>
                </wp:positionH>
                <wp:positionV relativeFrom="paragraph">
                  <wp:posOffset>101600</wp:posOffset>
                </wp:positionV>
                <wp:extent cx="4539191" cy="5478992"/>
                <wp:effectExtent l="0" t="0" r="0" b="0"/>
                <wp:wrapNone/>
                <wp:docPr id="2096162807" name="Rectangle 209616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1167" y="1045267"/>
                          <a:ext cx="4529666" cy="5469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C7A80E" w14:textId="77777777" w:rsidR="0032592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Poison: If you swallow, lick or in some cases, breathe in the chemical, you could become very sick or die.</w:t>
                            </w:r>
                          </w:p>
                          <w:p w14:paraId="0186E666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F418B35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08633EB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7827E2C" w14:textId="77777777" w:rsidR="0032592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Flammable:  This product or its fumes will catch fire easily if it is near heat, flames, or sparks.  Rages used with this product may begin to burn on their own.</w:t>
                            </w:r>
                          </w:p>
                          <w:p w14:paraId="242F3E3C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3733BC5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6C8C258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ED47246" w14:textId="77777777" w:rsidR="0032592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Explosive:  This container can explode if heated or punctured.  Flying pieces of metal or plastic from the container can cause serious injury, especially to your eyes.</w:t>
                            </w:r>
                          </w:p>
                          <w:p w14:paraId="4730CC22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61412FD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B293732" w14:textId="77777777" w:rsidR="0032592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Corrosive:  The product can burn your skin or eyes.  If swallowed, it can damage your throat and stomach.</w:t>
                            </w:r>
                          </w:p>
                          <w:p w14:paraId="3737575A" w14:textId="77777777" w:rsidR="0032592F" w:rsidRDefault="0032592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101600</wp:posOffset>
                </wp:positionV>
                <wp:extent cx="4539191" cy="5478992"/>
                <wp:effectExtent b="0" l="0" r="0" t="0"/>
                <wp:wrapNone/>
                <wp:docPr id="209616280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9191" cy="54789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4AB11AA7" wp14:editId="07584E04">
                <wp:simplePos x="0" y="0"/>
                <wp:positionH relativeFrom="column">
                  <wp:posOffset>914400</wp:posOffset>
                </wp:positionH>
                <wp:positionV relativeFrom="paragraph">
                  <wp:posOffset>1854200</wp:posOffset>
                </wp:positionV>
                <wp:extent cx="923925" cy="1203325"/>
                <wp:effectExtent l="0" t="0" r="0" b="0"/>
                <wp:wrapNone/>
                <wp:docPr id="2096162806" name="Straight Arrow Connector 209616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888800" y="3183100"/>
                          <a:ext cx="914400" cy="1193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1854200</wp:posOffset>
                </wp:positionV>
                <wp:extent cx="923925" cy="1203325"/>
                <wp:effectExtent b="0" l="0" r="0" t="0"/>
                <wp:wrapNone/>
                <wp:docPr id="209616280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1203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61B59EA8" wp14:editId="0F947D82">
                <wp:simplePos x="0" y="0"/>
                <wp:positionH relativeFrom="column">
                  <wp:posOffset>914400</wp:posOffset>
                </wp:positionH>
                <wp:positionV relativeFrom="paragraph">
                  <wp:posOffset>254000</wp:posOffset>
                </wp:positionV>
                <wp:extent cx="923925" cy="4175125"/>
                <wp:effectExtent l="0" t="0" r="0" b="0"/>
                <wp:wrapNone/>
                <wp:docPr id="2096162802" name="Straight Arrow Connector 209616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888800" y="1697200"/>
                          <a:ext cx="914400" cy="4165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254000</wp:posOffset>
                </wp:positionV>
                <wp:extent cx="923925" cy="4175125"/>
                <wp:effectExtent b="0" l="0" r="0" t="0"/>
                <wp:wrapNone/>
                <wp:docPr id="209616280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4175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4E9F9BF9" wp14:editId="5C2F7EB1">
                <wp:simplePos x="0" y="0"/>
                <wp:positionH relativeFrom="column">
                  <wp:posOffset>1028700</wp:posOffset>
                </wp:positionH>
                <wp:positionV relativeFrom="paragraph">
                  <wp:posOffset>1943100</wp:posOffset>
                </wp:positionV>
                <wp:extent cx="805392" cy="2854325"/>
                <wp:effectExtent l="0" t="0" r="0" b="0"/>
                <wp:wrapNone/>
                <wp:docPr id="2096162812" name="Straight Arrow Connector 209616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8067" y="2357600"/>
                          <a:ext cx="795867" cy="2844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1943100</wp:posOffset>
                </wp:positionV>
                <wp:extent cx="805392" cy="2854325"/>
                <wp:effectExtent b="0" l="0" r="0" t="0"/>
                <wp:wrapNone/>
                <wp:docPr id="209616281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392" cy="285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251C20F9" wp14:editId="4329ADAC">
                <wp:simplePos x="0" y="0"/>
                <wp:positionH relativeFrom="column">
                  <wp:posOffset>863600</wp:posOffset>
                </wp:positionH>
                <wp:positionV relativeFrom="paragraph">
                  <wp:posOffset>584200</wp:posOffset>
                </wp:positionV>
                <wp:extent cx="974725" cy="2769658"/>
                <wp:effectExtent l="0" t="0" r="0" b="0"/>
                <wp:wrapNone/>
                <wp:docPr id="2096162814" name="Straight Arrow Connector 209616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63400" y="2399934"/>
                          <a:ext cx="965200" cy="276013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863600</wp:posOffset>
                </wp:positionH>
                <wp:positionV relativeFrom="paragraph">
                  <wp:posOffset>584200</wp:posOffset>
                </wp:positionV>
                <wp:extent cx="974725" cy="2769658"/>
                <wp:effectExtent b="0" l="0" r="0" t="0"/>
                <wp:wrapNone/>
                <wp:docPr id="20961628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725" cy="2769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838A6E" w14:textId="77777777" w:rsidR="0032592F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575"/>
        <w:gridCol w:w="1976"/>
        <w:gridCol w:w="1976"/>
      </w:tblGrid>
      <w:tr w:rsidR="0032592F" w14:paraId="527F1002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1627E8C" w14:textId="77777777" w:rsidR="0032592F" w:rsidRDefault="00000000">
            <w:pPr>
              <w:spacing w:after="240"/>
            </w:pPr>
            <w:r>
              <w:t>Levels</w:t>
            </w:r>
          </w:p>
        </w:tc>
        <w:tc>
          <w:tcPr>
            <w:tcW w:w="2838" w:type="dxa"/>
            <w:shd w:val="clear" w:color="auto" w:fill="D9D9D9"/>
          </w:tcPr>
          <w:p w14:paraId="3A9D7995" w14:textId="77777777" w:rsidR="0032592F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575" w:type="dxa"/>
            <w:shd w:val="clear" w:color="auto" w:fill="D9D9D9"/>
          </w:tcPr>
          <w:p w14:paraId="464E0FDD" w14:textId="77777777" w:rsidR="0032592F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3BC36235" w14:textId="77777777" w:rsidR="0032592F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519B6BB0" w14:textId="77777777" w:rsidR="0032592F" w:rsidRDefault="00000000">
            <w:pPr>
              <w:spacing w:after="240"/>
            </w:pPr>
            <w:r>
              <w:t>Completes task independently</w:t>
            </w:r>
          </w:p>
        </w:tc>
      </w:tr>
      <w:tr w:rsidR="0032592F" w14:paraId="314B115A" w14:textId="77777777">
        <w:tc>
          <w:tcPr>
            <w:tcW w:w="985" w:type="dxa"/>
          </w:tcPr>
          <w:p w14:paraId="6F960B18" w14:textId="77777777" w:rsidR="0032592F" w:rsidRDefault="00000000">
            <w:pPr>
              <w:spacing w:after="240"/>
            </w:pPr>
            <w:r>
              <w:t>A1.1</w:t>
            </w:r>
          </w:p>
        </w:tc>
        <w:tc>
          <w:tcPr>
            <w:tcW w:w="2838" w:type="dxa"/>
          </w:tcPr>
          <w:p w14:paraId="6A3486E9" w14:textId="77777777" w:rsidR="0032592F" w:rsidRDefault="00000000">
            <w:pPr>
              <w:spacing w:after="240"/>
            </w:pPr>
            <w:r>
              <w:t>Decodes words and makes meaning of sentences in a single text</w:t>
            </w:r>
          </w:p>
        </w:tc>
        <w:tc>
          <w:tcPr>
            <w:tcW w:w="1575" w:type="dxa"/>
          </w:tcPr>
          <w:p w14:paraId="7C2887C3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39ED2BFE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5ABD7555" w14:textId="77777777" w:rsidR="0032592F" w:rsidRDefault="0032592F">
            <w:pPr>
              <w:spacing w:after="240"/>
            </w:pPr>
          </w:p>
        </w:tc>
      </w:tr>
      <w:tr w:rsidR="0032592F" w14:paraId="14220C2A" w14:textId="77777777">
        <w:tc>
          <w:tcPr>
            <w:tcW w:w="985" w:type="dxa"/>
          </w:tcPr>
          <w:p w14:paraId="27E56A83" w14:textId="77777777" w:rsidR="0032592F" w:rsidRDefault="0032592F">
            <w:pPr>
              <w:spacing w:after="240"/>
            </w:pPr>
          </w:p>
        </w:tc>
        <w:tc>
          <w:tcPr>
            <w:tcW w:w="2838" w:type="dxa"/>
          </w:tcPr>
          <w:p w14:paraId="2733DBA3" w14:textId="77777777" w:rsidR="0032592F" w:rsidRDefault="00000000">
            <w:pPr>
              <w:spacing w:after="240"/>
            </w:pPr>
            <w:r>
              <w:t>Reads short texts to locate a single piece of information</w:t>
            </w:r>
          </w:p>
        </w:tc>
        <w:tc>
          <w:tcPr>
            <w:tcW w:w="1575" w:type="dxa"/>
          </w:tcPr>
          <w:p w14:paraId="0B7DD0F6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74C6318D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7267D34C" w14:textId="77777777" w:rsidR="0032592F" w:rsidRDefault="0032592F">
            <w:pPr>
              <w:spacing w:after="240"/>
            </w:pPr>
          </w:p>
        </w:tc>
      </w:tr>
      <w:tr w:rsidR="0032592F" w14:paraId="19DADC53" w14:textId="77777777">
        <w:tc>
          <w:tcPr>
            <w:tcW w:w="985" w:type="dxa"/>
          </w:tcPr>
          <w:p w14:paraId="79395CFA" w14:textId="77777777" w:rsidR="0032592F" w:rsidRDefault="0032592F">
            <w:pPr>
              <w:spacing w:after="240"/>
            </w:pPr>
          </w:p>
        </w:tc>
        <w:tc>
          <w:tcPr>
            <w:tcW w:w="2838" w:type="dxa"/>
          </w:tcPr>
          <w:p w14:paraId="28B0EC17" w14:textId="77777777" w:rsidR="0032592F" w:rsidRDefault="00000000">
            <w:pPr>
              <w:spacing w:after="240"/>
            </w:pPr>
            <w:r>
              <w:t>Identifies the main idea in brief texts</w:t>
            </w:r>
          </w:p>
        </w:tc>
        <w:tc>
          <w:tcPr>
            <w:tcW w:w="1575" w:type="dxa"/>
          </w:tcPr>
          <w:p w14:paraId="265DFF34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7F14475A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48024340" w14:textId="77777777" w:rsidR="0032592F" w:rsidRDefault="0032592F">
            <w:pPr>
              <w:spacing w:after="240"/>
            </w:pPr>
          </w:p>
        </w:tc>
      </w:tr>
      <w:tr w:rsidR="0032592F" w14:paraId="0FE53C7A" w14:textId="77777777">
        <w:tc>
          <w:tcPr>
            <w:tcW w:w="985" w:type="dxa"/>
          </w:tcPr>
          <w:p w14:paraId="7C43091B" w14:textId="77777777" w:rsidR="0032592F" w:rsidRDefault="00000000">
            <w:pPr>
              <w:spacing w:after="240"/>
            </w:pPr>
            <w:r>
              <w:t>A2.1</w:t>
            </w:r>
          </w:p>
        </w:tc>
        <w:tc>
          <w:tcPr>
            <w:tcW w:w="2838" w:type="dxa"/>
          </w:tcPr>
          <w:p w14:paraId="32C1506A" w14:textId="77777777" w:rsidR="0032592F" w:rsidRDefault="00000000">
            <w:pPr>
              <w:spacing w:after="240"/>
            </w:pPr>
            <w:r>
              <w:t>Scans to locate specific details</w:t>
            </w:r>
          </w:p>
        </w:tc>
        <w:tc>
          <w:tcPr>
            <w:tcW w:w="1575" w:type="dxa"/>
          </w:tcPr>
          <w:p w14:paraId="3D36B2DF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7678EFF9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189B10EE" w14:textId="77777777" w:rsidR="0032592F" w:rsidRDefault="0032592F">
            <w:pPr>
              <w:spacing w:after="240"/>
            </w:pPr>
          </w:p>
        </w:tc>
      </w:tr>
      <w:tr w:rsidR="0032592F" w14:paraId="51F122A6" w14:textId="77777777">
        <w:tc>
          <w:tcPr>
            <w:tcW w:w="985" w:type="dxa"/>
          </w:tcPr>
          <w:p w14:paraId="684DC8C5" w14:textId="77777777" w:rsidR="0032592F" w:rsidRDefault="0032592F">
            <w:pPr>
              <w:spacing w:after="240"/>
            </w:pPr>
          </w:p>
        </w:tc>
        <w:tc>
          <w:tcPr>
            <w:tcW w:w="2838" w:type="dxa"/>
          </w:tcPr>
          <w:p w14:paraId="0B1C0D1B" w14:textId="77777777" w:rsidR="0032592F" w:rsidRDefault="00000000">
            <w:pPr>
              <w:spacing w:after="240"/>
            </w:pPr>
            <w:r>
              <w:t>Interprets brief text and common symbols</w:t>
            </w:r>
          </w:p>
        </w:tc>
        <w:tc>
          <w:tcPr>
            <w:tcW w:w="1575" w:type="dxa"/>
          </w:tcPr>
          <w:p w14:paraId="4E2F68A0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0BCD9539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68E2700A" w14:textId="77777777" w:rsidR="0032592F" w:rsidRDefault="0032592F">
            <w:pPr>
              <w:spacing w:after="240"/>
            </w:pPr>
          </w:p>
        </w:tc>
      </w:tr>
      <w:tr w:rsidR="0032592F" w14:paraId="6728791B" w14:textId="77777777">
        <w:tc>
          <w:tcPr>
            <w:tcW w:w="985" w:type="dxa"/>
          </w:tcPr>
          <w:p w14:paraId="2ACB0D2D" w14:textId="77777777" w:rsidR="0032592F" w:rsidRDefault="0032592F">
            <w:pPr>
              <w:spacing w:after="240"/>
            </w:pPr>
          </w:p>
        </w:tc>
        <w:tc>
          <w:tcPr>
            <w:tcW w:w="2838" w:type="dxa"/>
          </w:tcPr>
          <w:p w14:paraId="4AC54D24" w14:textId="77777777" w:rsidR="0032592F" w:rsidRDefault="00000000">
            <w:pPr>
              <w:spacing w:after="240"/>
            </w:pPr>
            <w:r>
              <w:t>Locates specific details in simple documents, such as labels and signs</w:t>
            </w:r>
          </w:p>
        </w:tc>
        <w:tc>
          <w:tcPr>
            <w:tcW w:w="1575" w:type="dxa"/>
          </w:tcPr>
          <w:p w14:paraId="0E2D3719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77A76576" w14:textId="77777777" w:rsidR="0032592F" w:rsidRDefault="0032592F">
            <w:pPr>
              <w:spacing w:after="240"/>
            </w:pPr>
          </w:p>
        </w:tc>
        <w:tc>
          <w:tcPr>
            <w:tcW w:w="1976" w:type="dxa"/>
          </w:tcPr>
          <w:p w14:paraId="6BEC6696" w14:textId="77777777" w:rsidR="0032592F" w:rsidRDefault="0032592F">
            <w:pPr>
              <w:spacing w:after="240"/>
            </w:pPr>
          </w:p>
        </w:tc>
      </w:tr>
    </w:tbl>
    <w:p w14:paraId="16BB0150" w14:textId="77777777" w:rsidR="0032592F" w:rsidRDefault="0032592F">
      <w:pPr>
        <w:spacing w:after="240"/>
      </w:pPr>
      <w:bookmarkStart w:id="0" w:name="_heading=h.gjdgxs" w:colFirst="0" w:colLast="0"/>
      <w:bookmarkEnd w:id="0"/>
    </w:p>
    <w:p w14:paraId="1F2E213F" w14:textId="77777777" w:rsidR="0032592F" w:rsidRDefault="00000000">
      <w:r>
        <w:br w:type="page"/>
      </w:r>
    </w:p>
    <w:p w14:paraId="47BE36CB" w14:textId="77777777" w:rsidR="0032592F" w:rsidRDefault="00000000">
      <w:pPr>
        <w:spacing w:after="240"/>
      </w:pPr>
      <w:r>
        <w:lastRenderedPageBreak/>
        <w:t xml:space="preserve">This task: Was successfully completed        Needs to be tried again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30F888AF" wp14:editId="49A07C50">
                <wp:simplePos x="0" y="0"/>
                <wp:positionH relativeFrom="column">
                  <wp:posOffset>2997200</wp:posOffset>
                </wp:positionH>
                <wp:positionV relativeFrom="paragraph">
                  <wp:posOffset>-25399</wp:posOffset>
                </wp:positionV>
                <wp:extent cx="243840" cy="243840"/>
                <wp:effectExtent l="0" t="0" r="0" b="0"/>
                <wp:wrapNone/>
                <wp:docPr id="2096162819" name="Rectangle 209616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3F7350" w14:textId="77777777" w:rsidR="0032592F" w:rsidRDefault="0032592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-25399</wp:posOffset>
                </wp:positionV>
                <wp:extent cx="243840" cy="243840"/>
                <wp:effectExtent b="0" l="0" r="0" t="0"/>
                <wp:wrapNone/>
                <wp:docPr id="209616281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2CCDE1A1" wp14:editId="7155ABC9">
                <wp:simplePos x="0" y="0"/>
                <wp:positionH relativeFrom="column">
                  <wp:posOffset>5245100</wp:posOffset>
                </wp:positionH>
                <wp:positionV relativeFrom="paragraph">
                  <wp:posOffset>-25399</wp:posOffset>
                </wp:positionV>
                <wp:extent cx="243840" cy="243840"/>
                <wp:effectExtent l="0" t="0" r="0" b="0"/>
                <wp:wrapNone/>
                <wp:docPr id="2096162809" name="Rectangle 209616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F54510" w14:textId="77777777" w:rsidR="0032592F" w:rsidRDefault="0032592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-25399</wp:posOffset>
                </wp:positionV>
                <wp:extent cx="243840" cy="243840"/>
                <wp:effectExtent b="0" l="0" r="0" t="0"/>
                <wp:wrapNone/>
                <wp:docPr id="209616280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48D978" w14:textId="77777777" w:rsidR="0032592F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7EAC371A" wp14:editId="2FCACEAB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2096162805" name="Rectangle 209616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70503C" w14:textId="77777777" w:rsidR="0032592F" w:rsidRDefault="0032592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209616280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CBB49F" w14:textId="77777777" w:rsidR="0032592F" w:rsidRDefault="0032592F">
      <w:pPr>
        <w:spacing w:after="240" w:line="240" w:lineRule="auto"/>
      </w:pPr>
    </w:p>
    <w:p w14:paraId="51DD2468" w14:textId="77777777" w:rsidR="0032592F" w:rsidRDefault="0032592F">
      <w:pPr>
        <w:spacing w:after="240" w:line="240" w:lineRule="auto"/>
      </w:pPr>
    </w:p>
    <w:p w14:paraId="2BCA924F" w14:textId="77777777" w:rsidR="0032592F" w:rsidRDefault="0032592F">
      <w:pPr>
        <w:spacing w:after="240" w:line="240" w:lineRule="auto"/>
      </w:pPr>
    </w:p>
    <w:p w14:paraId="155BA317" w14:textId="77777777" w:rsidR="0032592F" w:rsidRDefault="0032592F">
      <w:pPr>
        <w:spacing w:after="240" w:line="240" w:lineRule="auto"/>
      </w:pPr>
    </w:p>
    <w:p w14:paraId="778C5A48" w14:textId="77777777" w:rsidR="0032592F" w:rsidRDefault="0032592F">
      <w:pPr>
        <w:spacing w:after="240" w:line="240" w:lineRule="auto"/>
      </w:pPr>
    </w:p>
    <w:p w14:paraId="5E706D72" w14:textId="77777777" w:rsidR="0032592F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1A23A0D5" w14:textId="77777777" w:rsidR="0032592F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sectPr w:rsidR="0032592F">
      <w:headerReference w:type="default" r:id="rId29"/>
      <w:footerReference w:type="default" r:id="rId3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8006B" w14:textId="77777777" w:rsidR="00941F77" w:rsidRDefault="00941F77">
      <w:pPr>
        <w:spacing w:after="0" w:line="240" w:lineRule="auto"/>
      </w:pPr>
      <w:r>
        <w:separator/>
      </w:r>
    </w:p>
  </w:endnote>
  <w:endnote w:type="continuationSeparator" w:id="0">
    <w:p w14:paraId="236C594B" w14:textId="77777777" w:rsidR="00941F77" w:rsidRDefault="0094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47EFA08-DD75-46B4-996F-0D9CF18153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EA642A6-2180-466E-A9BB-E326DBB99154}"/>
    <w:embedBold r:id="rId3" w:fontKey="{9306E0D3-2851-41F7-9311-037854B318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0E66A03-BB8F-4D98-8C40-17DE0161681C}"/>
    <w:embedItalic r:id="rId5" w:fontKey="{EB60D058-E4A2-4FEF-8657-461188F92863}"/>
  </w:font>
  <w:font w:name="Helvetica Neue">
    <w:altName w:val="Sylfaen"/>
    <w:charset w:val="00"/>
    <w:family w:val="auto"/>
    <w:pitch w:val="default"/>
    <w:embedRegular r:id="rId6" w:fontKey="{20790A1C-1AD3-412F-AB4E-F8DF62A09F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9C8300A-D300-483C-8528-45B45D269B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62503CE-210B-408D-A2E2-CC16CFF03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F6545" w14:textId="77777777" w:rsidR="003259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F2510">
      <w:rPr>
        <w:noProof/>
        <w:color w:val="000000"/>
      </w:rPr>
      <w:t>1</w:t>
    </w:r>
    <w:r>
      <w:rPr>
        <w:color w:val="000000"/>
      </w:rPr>
      <w:fldChar w:fldCharType="end"/>
    </w:r>
  </w:p>
  <w:p w14:paraId="5D6CBC84" w14:textId="77777777" w:rsidR="003259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62A2F" w14:textId="77777777" w:rsidR="00941F77" w:rsidRDefault="00941F77">
      <w:pPr>
        <w:spacing w:after="0" w:line="240" w:lineRule="auto"/>
      </w:pPr>
      <w:r>
        <w:separator/>
      </w:r>
    </w:p>
  </w:footnote>
  <w:footnote w:type="continuationSeparator" w:id="0">
    <w:p w14:paraId="33ED650B" w14:textId="77777777" w:rsidR="00941F77" w:rsidRDefault="00941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F5BEC" w14:textId="77777777" w:rsidR="003259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HazardSymbolsPictureMatch_EAI_A1.1_A2.1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FD4851"/>
    <w:multiLevelType w:val="multilevel"/>
    <w:tmpl w:val="09A0A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BF36D9"/>
    <w:multiLevelType w:val="multilevel"/>
    <w:tmpl w:val="9EBE5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980472">
    <w:abstractNumId w:val="1"/>
  </w:num>
  <w:num w:numId="2" w16cid:durableId="123810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92F"/>
    <w:rsid w:val="0032592F"/>
    <w:rsid w:val="00941F77"/>
    <w:rsid w:val="00CB1DAA"/>
    <w:rsid w:val="00DF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A2A6"/>
  <w15:docId w15:val="{613F0CD3-6422-49EB-98D1-BDD8F48F3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3.png"/><Relationship Id="rId18" Type="http://schemas.openxmlformats.org/officeDocument/2006/relationships/image" Target="media/image2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7" Type="http://schemas.openxmlformats.org/officeDocument/2006/relationships/image" Target="media/image1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0" Type="http://schemas.openxmlformats.org/officeDocument/2006/relationships/image" Target="media/image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2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10" Type="http://schemas.openxmlformats.org/officeDocument/2006/relationships/image" Target="media/image17.png"/><Relationship Id="rId19" Type="http://schemas.openxmlformats.org/officeDocument/2006/relationships/image" Target="media/image2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vCflHQOlc+KfMBvXe6MMzhxJtg==">CgMxLjAyCGguZ2pkZ3hzOAByITF1UjNGTTNTdGoxbFF3TTF3cThKZVY2bnNCMXJ1UmRCNw==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2024-05-14T18:46:00Z</dcterms:created>
  <dcterms:modified xsi:type="dcterms:W3CDTF">2024-08-21T14:52:00Z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