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5943600" cy="1114425"/>
            <wp:effectExtent b="0" l="0" r="0" t="0"/>
            <wp:docPr descr="Quill Learning Network Banner: Task-Based Activities for LBS" id="1871138942" name="image1.jpg"/>
            <a:graphic>
              <a:graphicData uri="http://schemas.openxmlformats.org/drawingml/2006/picture">
                <pic:pic>
                  <pic:nvPicPr>
                    <pic:cNvPr descr="Quill Learning Network Banner: Task-Based Activities for LB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Task Title: Job Talks Industrial Mechanic Millwright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OALCF Cover Sheet – Practitioner Copy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Name: __________________________________________   </w:t>
      </w:r>
    </w:p>
    <w:p w:rsidR="00000000" w:rsidDel="00000000" w:rsidP="00000000" w:rsidRDefault="00000000" w:rsidRPr="00000000" w14:paraId="00000006">
      <w:pPr>
        <w:tabs>
          <w:tab w:val="left" w:leader="none" w:pos="3456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Started: ___________________________________________</w:t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Completed: 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304800</wp:posOffset>
                </wp:positionV>
                <wp:extent cx="256540" cy="256540"/>
                <wp:effectExtent b="0" l="0" r="0" t="0"/>
                <wp:wrapNone/>
                <wp:docPr id="187113893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304800</wp:posOffset>
                </wp:positionV>
                <wp:extent cx="256540" cy="256540"/>
                <wp:effectExtent b="0" l="0" r="0" t="0"/>
                <wp:wrapNone/>
                <wp:docPr id="187113893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54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292100</wp:posOffset>
                </wp:positionV>
                <wp:extent cx="256540" cy="256540"/>
                <wp:effectExtent b="0" l="0" r="0" t="0"/>
                <wp:wrapNone/>
                <wp:docPr id="18711389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292100</wp:posOffset>
                </wp:positionV>
                <wp:extent cx="256540" cy="256540"/>
                <wp:effectExtent b="0" l="0" r="0" t="0"/>
                <wp:wrapNone/>
                <wp:docPr id="18711389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54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0" w:tblpY="40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ind w:hanging="10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Path: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Apprenticeship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0</wp:posOffset>
                      </wp:positionV>
                      <wp:extent cx="256540" cy="256540"/>
                      <wp:effectExtent b="0" l="0" r="0" t="0"/>
                      <wp:wrapNone/>
                      <wp:docPr id="18711389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0</wp:posOffset>
                      </wp:positionV>
                      <wp:extent cx="256540" cy="256540"/>
                      <wp:effectExtent b="0" l="0" r="0" t="0"/>
                      <wp:wrapNone/>
                      <wp:docPr id="187113893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6540" cy="256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-330199</wp:posOffset>
                      </wp:positionV>
                      <wp:extent cx="256540" cy="256540"/>
                      <wp:effectExtent b="0" l="0" r="0" t="0"/>
                      <wp:wrapNone/>
                      <wp:docPr id="18711389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-330199</wp:posOffset>
                      </wp:positionV>
                      <wp:extent cx="256540" cy="256540"/>
                      <wp:effectExtent b="0" l="0" r="0" t="0"/>
                      <wp:wrapNone/>
                      <wp:docPr id="187113893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6540" cy="256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0</wp:posOffset>
                      </wp:positionV>
                      <wp:extent cx="256540" cy="256540"/>
                      <wp:effectExtent b="0" l="0" r="0" t="0"/>
                      <wp:wrapNone/>
                      <wp:docPr id="18711389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0</wp:posOffset>
                      </wp:positionV>
                      <wp:extent cx="256540" cy="256540"/>
                      <wp:effectExtent b="0" l="0" r="0" t="0"/>
                      <wp:wrapNone/>
                      <wp:docPr id="187113893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6540" cy="256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-330199</wp:posOffset>
                      </wp:positionV>
                      <wp:extent cx="256540" cy="256540"/>
                      <wp:effectExtent b="0" l="0" r="0" t="0"/>
                      <wp:wrapNone/>
                      <wp:docPr id="18711389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-330199</wp:posOffset>
                      </wp:positionV>
                      <wp:extent cx="256540" cy="256540"/>
                      <wp:effectExtent b="0" l="0" r="0" t="0"/>
                      <wp:wrapNone/>
                      <wp:docPr id="187113893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6540" cy="256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0</wp:posOffset>
                      </wp:positionV>
                      <wp:extent cx="256540" cy="256540"/>
                      <wp:effectExtent b="0" l="0" r="0" t="0"/>
                      <wp:wrapNone/>
                      <wp:docPr id="18711389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0</wp:posOffset>
                      </wp:positionV>
                      <wp:extent cx="256540" cy="256540"/>
                      <wp:effectExtent b="0" l="0" r="0" t="0"/>
                      <wp:wrapNone/>
                      <wp:docPr id="187113893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6540" cy="2565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Post Secondary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Independence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Successful Completion: </w:t>
      </w:r>
      <w:r w:rsidDel="00000000" w:rsidR="00000000" w:rsidRPr="00000000">
        <w:rPr>
          <w:rtl w:val="0"/>
        </w:rPr>
        <w:t xml:space="preserve"> Yes  </w:t>
        <w:tab/>
        <w:t xml:space="preserve">     No   </w:t>
      </w:r>
    </w:p>
    <w:p w:rsidR="00000000" w:rsidDel="00000000" w:rsidP="00000000" w:rsidRDefault="00000000" w:rsidRPr="00000000" w14:paraId="0000000F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t xml:space="preserve">Task Description:</w:t>
      </w:r>
      <w:r w:rsidDel="00000000" w:rsidR="00000000" w:rsidRPr="00000000">
        <w:rPr>
          <w:rtl w:val="0"/>
        </w:rPr>
        <w:t xml:space="preserve"> The learner will watch a short video about an industrial mechanic millwright’s experiences to gather information about this trade.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Main Competency/Task Group/Level Indicator: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Find and Use Information/Extract info from films, broadcasts, and presentations/A3</w:t>
      </w:r>
    </w:p>
    <w:p w:rsidR="00000000" w:rsidDel="00000000" w:rsidP="00000000" w:rsidRDefault="00000000" w:rsidRPr="00000000" w14:paraId="00000013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Materials Required: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Pen/pencil and paper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Computer or digital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Learner Information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Learning more about a job from those who already work in the field can help when choosing a career.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Watch the video “Job Talks – Industrial Mechanic Millwright” (3:30):</w:t>
      </w:r>
    </w:p>
    <w:p w:rsidR="00000000" w:rsidDel="00000000" w:rsidP="00000000" w:rsidRDefault="00000000" w:rsidRPr="00000000" w14:paraId="0000001A">
      <w:pPr>
        <w:rPr/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https://www.youtube.com/watch?v=pHLKWwf_hGI&amp;list=PLn3Rb8hYhq6q6V3u7ATtcKDixEpgE1tq5&amp;index=1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Work Sheet</w:t>
      </w:r>
    </w:p>
    <w:p w:rsidR="00000000" w:rsidDel="00000000" w:rsidP="00000000" w:rsidRDefault="00000000" w:rsidRPr="00000000" w14:paraId="00000020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List two things Jennifer says drew her to the trades.</w:t>
      </w:r>
    </w:p>
    <w:p w:rsidR="00000000" w:rsidDel="00000000" w:rsidP="00000000" w:rsidRDefault="00000000" w:rsidRPr="00000000" w14:paraId="00000021">
      <w:pPr>
        <w:spacing w:after="240" w:lineRule="auto"/>
        <w:rPr/>
      </w:pPr>
      <w:r w:rsidDel="00000000" w:rsidR="00000000" w:rsidRPr="00000000">
        <w:rPr>
          <w:rtl w:val="0"/>
        </w:rPr>
        <w:t xml:space="preserve">Answer: </w:t>
      </w:r>
    </w:p>
    <w:p w:rsidR="00000000" w:rsidDel="00000000" w:rsidP="00000000" w:rsidRDefault="00000000" w:rsidRPr="00000000" w14:paraId="00000022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5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What does Jennifer mean when she says “a machine is a machine”?</w:t>
      </w:r>
    </w:p>
    <w:p w:rsidR="00000000" w:rsidDel="00000000" w:rsidP="00000000" w:rsidRDefault="00000000" w:rsidRPr="00000000" w14:paraId="00000026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27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A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 How does Jennifer describe the difference between reactive and preventative maintenance?</w:t>
      </w:r>
    </w:p>
    <w:p w:rsidR="00000000" w:rsidDel="00000000" w:rsidP="00000000" w:rsidRDefault="00000000" w:rsidRPr="00000000" w14:paraId="0000002B">
      <w:pPr>
        <w:spacing w:after="240" w:lineRule="auto"/>
        <w:rPr/>
      </w:pPr>
      <w:r w:rsidDel="00000000" w:rsidR="00000000" w:rsidRPr="00000000">
        <w:rPr>
          <w:rtl w:val="0"/>
        </w:rPr>
        <w:t xml:space="preserve">Answer: </w:t>
      </w:r>
    </w:p>
    <w:p w:rsidR="00000000" w:rsidDel="00000000" w:rsidP="00000000" w:rsidRDefault="00000000" w:rsidRPr="00000000" w14:paraId="0000002C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F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List three things Jennifer recommends to people who are interested in the trades.</w:t>
      </w:r>
    </w:p>
    <w:p w:rsidR="00000000" w:rsidDel="00000000" w:rsidP="00000000" w:rsidRDefault="00000000" w:rsidRPr="00000000" w14:paraId="00000030">
      <w:pPr>
        <w:spacing w:after="240" w:lineRule="auto"/>
        <w:rPr/>
      </w:pPr>
      <w:r w:rsidDel="00000000" w:rsidR="00000000" w:rsidRPr="00000000">
        <w:rPr>
          <w:rtl w:val="0"/>
        </w:rPr>
        <w:t xml:space="preserve">Answer:  </w:t>
      </w:r>
    </w:p>
    <w:p w:rsidR="00000000" w:rsidDel="00000000" w:rsidP="00000000" w:rsidRDefault="00000000" w:rsidRPr="00000000" w14:paraId="00000031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4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Answers</w:t>
      </w:r>
    </w:p>
    <w:p w:rsidR="00000000" w:rsidDel="00000000" w:rsidP="00000000" w:rsidRDefault="00000000" w:rsidRPr="00000000" w14:paraId="00000035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List two things Jennifer says drew her to the trades.</w:t>
      </w:r>
    </w:p>
    <w:p w:rsidR="00000000" w:rsidDel="00000000" w:rsidP="00000000" w:rsidRDefault="00000000" w:rsidRPr="00000000" w14:paraId="00000036">
      <w:pPr>
        <w:spacing w:after="240" w:lineRule="auto"/>
        <w:rPr/>
      </w:pPr>
      <w:r w:rsidDel="00000000" w:rsidR="00000000" w:rsidRPr="00000000">
        <w:rPr>
          <w:rtl w:val="0"/>
        </w:rPr>
        <w:t xml:space="preserve">Answer: Problem solving and application.</w:t>
      </w:r>
    </w:p>
    <w:p w:rsidR="00000000" w:rsidDel="00000000" w:rsidP="00000000" w:rsidRDefault="00000000" w:rsidRPr="00000000" w14:paraId="00000037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What does Jennifer mean when she says “a machine is a machine”?</w:t>
      </w:r>
    </w:p>
    <w:p w:rsidR="00000000" w:rsidDel="00000000" w:rsidP="00000000" w:rsidRDefault="00000000" w:rsidRPr="00000000" w14:paraId="00000039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p w:rsidR="00000000" w:rsidDel="00000000" w:rsidP="00000000" w:rsidRDefault="00000000" w:rsidRPr="00000000" w14:paraId="0000003A">
      <w:pPr>
        <w:spacing w:after="240" w:lineRule="auto"/>
        <w:rPr/>
      </w:pPr>
      <w:r w:rsidDel="00000000" w:rsidR="00000000" w:rsidRPr="00000000">
        <w:rPr>
          <w:rtl w:val="0"/>
        </w:rPr>
        <w:t xml:space="preserve">She describes how every machine is the same, regardless of what it is being used to make.  So, once you know how to fix a particular machine, or component of that machine, you can use these skills to fix that specific part or machine anywhere.  She uses the example of learning to fix a bearing; while that bearing may be found in automotive parts or in a rollercoaster or in a washing machine, fixing it is the same everywhere.</w:t>
      </w:r>
    </w:p>
    <w:p w:rsidR="00000000" w:rsidDel="00000000" w:rsidP="00000000" w:rsidRDefault="00000000" w:rsidRPr="00000000" w14:paraId="0000003B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 How does Jennifer describe the difference between reactive and preventative maintenance?</w:t>
      </w:r>
    </w:p>
    <w:p w:rsidR="00000000" w:rsidDel="00000000" w:rsidP="00000000" w:rsidRDefault="00000000" w:rsidRPr="00000000" w14:paraId="0000003D">
      <w:pPr>
        <w:spacing w:after="240" w:lineRule="auto"/>
        <w:rPr/>
      </w:pPr>
      <w:r w:rsidDel="00000000" w:rsidR="00000000" w:rsidRPr="00000000">
        <w:rPr>
          <w:rtl w:val="0"/>
        </w:rPr>
        <w:t xml:space="preserve">Answer: Reactive maintenance is troubleshooting.  It is addressing a problem by fixing something that has broken down.  Preventative maintenance tries to prevent a problem before it occurs.  This involves going through maintenance checklists and maintaining equipment so it is in optimal condition and will not break down.</w:t>
      </w:r>
    </w:p>
    <w:p w:rsidR="00000000" w:rsidDel="00000000" w:rsidP="00000000" w:rsidRDefault="00000000" w:rsidRPr="00000000" w14:paraId="0000003E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List three things Jennifer recommends to people who are interested in the trades.</w:t>
      </w:r>
    </w:p>
    <w:p w:rsidR="00000000" w:rsidDel="00000000" w:rsidP="00000000" w:rsidRDefault="00000000" w:rsidRPr="00000000" w14:paraId="00000040">
      <w:pPr>
        <w:spacing w:after="240" w:lineRule="auto"/>
        <w:rPr/>
      </w:pPr>
      <w:r w:rsidDel="00000000" w:rsidR="00000000" w:rsidRPr="00000000">
        <w:rPr>
          <w:rtl w:val="0"/>
        </w:rPr>
        <w:t xml:space="preserve">Answer:  She recommends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doing research to understand what a trade truly involves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taking classes related to the trade that interests you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talking to people already in that trade who have knowledge and experience</w:t>
      </w:r>
    </w:p>
    <w:p w:rsidR="00000000" w:rsidDel="00000000" w:rsidP="00000000" w:rsidRDefault="00000000" w:rsidRPr="00000000" w14:paraId="00000044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Performance Descriptors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2979"/>
        <w:gridCol w:w="1434"/>
        <w:gridCol w:w="1976"/>
        <w:gridCol w:w="1976"/>
        <w:tblGridChange w:id="0">
          <w:tblGrid>
            <w:gridCol w:w="985"/>
            <w:gridCol w:w="2979"/>
            <w:gridCol w:w="1434"/>
            <w:gridCol w:w="1976"/>
            <w:gridCol w:w="1976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Levels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Descriptors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Needs Work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with support from practitioner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independently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A3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extract info from films, broadcasts and presentations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330200</wp:posOffset>
                </wp:positionV>
                <wp:extent cx="256540" cy="256540"/>
                <wp:effectExtent b="0" l="0" r="0" t="0"/>
                <wp:wrapNone/>
                <wp:docPr id="187113894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330200</wp:posOffset>
                </wp:positionV>
                <wp:extent cx="256540" cy="256540"/>
                <wp:effectExtent b="0" l="0" r="0" t="0"/>
                <wp:wrapNone/>
                <wp:docPr id="187113894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54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330200</wp:posOffset>
                </wp:positionV>
                <wp:extent cx="256540" cy="256540"/>
                <wp:effectExtent b="0" l="0" r="0" t="0"/>
                <wp:wrapNone/>
                <wp:docPr id="187113893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5245100</wp:posOffset>
                </wp:positionH>
                <wp:positionV relativeFrom="paragraph">
                  <wp:posOffset>330200</wp:posOffset>
                </wp:positionV>
                <wp:extent cx="256540" cy="256540"/>
                <wp:effectExtent b="0" l="0" r="0" t="0"/>
                <wp:wrapNone/>
                <wp:docPr id="187113893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540" cy="256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spacing w:after="240" w:lineRule="auto"/>
        <w:rPr/>
      </w:pPr>
      <w:r w:rsidDel="00000000" w:rsidR="00000000" w:rsidRPr="00000000">
        <w:rPr>
          <w:rtl w:val="0"/>
        </w:rPr>
        <w:t xml:space="preserve">This task: Was successfully completed        Needs to be tried again  </w:t>
      </w:r>
    </w:p>
    <w:p w:rsidR="00000000" w:rsidDel="00000000" w:rsidP="00000000" w:rsidRDefault="00000000" w:rsidRPr="00000000" w14:paraId="00000051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Learner Comments: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6191250" cy="1710690"/>
                <wp:effectExtent b="0" l="0" r="0" t="0"/>
                <wp:wrapNone/>
                <wp:docPr id="187113894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6191250" cy="1710690"/>
                <wp:effectExtent b="0" l="0" r="0" t="0"/>
                <wp:wrapNone/>
                <wp:docPr id="187113894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0" cy="1710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Instructor (print):</w:t>
        <w:tab/>
        <w:tab/>
        <w:tab/>
        <w:tab/>
        <w:tab/>
        <w:tab/>
        <w:t xml:space="preserve">Learner (print):</w:t>
      </w:r>
    </w:p>
    <w:p w:rsidR="00000000" w:rsidDel="00000000" w:rsidP="00000000" w:rsidRDefault="00000000" w:rsidRPr="00000000" w14:paraId="00000058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                                         _________________</w:t>
      </w:r>
    </w:p>
    <w:p w:rsidR="00000000" w:rsidDel="00000000" w:rsidP="00000000" w:rsidRDefault="00000000" w:rsidRPr="00000000" w14:paraId="00000059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4c0000"/>
        <w:rtl w:val="0"/>
      </w:rPr>
      <w:t xml:space="preserve">Practitioner Copy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4c0000"/>
      </w:rPr>
    </w:pPr>
    <w:r w:rsidDel="00000000" w:rsidR="00000000" w:rsidRPr="00000000">
      <w:rPr>
        <w:color w:val="4c0000"/>
        <w:rtl w:val="0"/>
      </w:rPr>
      <w:t xml:space="preserve">Task Title: JobTalksIndustrialMechanicMillwright_EA_A3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center"/>
    </w:pPr>
    <w:rPr>
      <w:color w:val="4c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paragraph" w:styleId="Normal" w:default="1">
    <w:name w:val="Normal"/>
    <w:qFormat w:val="1"/>
    <w:rsid w:val="002B3976"/>
  </w:style>
  <w:style w:type="paragraph" w:styleId="Heading1">
    <w:name w:val="heading 1"/>
    <w:basedOn w:val="Normal"/>
    <w:next w:val="Normal"/>
    <w:link w:val="Heading1Char"/>
    <w:uiPriority w:val="9"/>
    <w:qFormat w:val="1"/>
    <w:rsid w:val="00F74FB9"/>
    <w:pPr>
      <w:keepNext w:val="1"/>
      <w:keepLines w:val="1"/>
      <w:spacing w:after="0" w:before="240"/>
      <w:jc w:val="center"/>
      <w:outlineLvl w:val="0"/>
    </w:pPr>
    <w:rPr>
      <w:rFonts w:cstheme="majorBidi" w:eastAsiaTheme="majorEastAsia"/>
      <w:color w:val="1f3864" w:themeColor="accent1" w:themeShade="000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25900"/>
    <w:pPr>
      <w:keepNext w:val="1"/>
      <w:keepLines w:val="1"/>
      <w:spacing w:after="0" w:before="40"/>
      <w:jc w:val="center"/>
      <w:outlineLvl w:val="1"/>
    </w:pPr>
    <w:rPr>
      <w:rFonts w:cstheme="majorBidi" w:eastAsiaTheme="majorEastAsia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F74FB9"/>
    <w:pPr>
      <w:spacing w:after="0" w:line="240" w:lineRule="auto"/>
      <w:contextualSpacing w:val="1"/>
    </w:pPr>
    <w:rPr>
      <w:rFonts w:cstheme="majorBidi" w:eastAsiaTheme="majorEastAsia"/>
      <w:b w:val="1"/>
      <w:spacing w:val="-10"/>
      <w:kern w:val="28"/>
      <w:sz w:val="28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74FB9"/>
    <w:rPr>
      <w:rFonts w:ascii="Verdana" w:hAnsi="Verdana" w:cstheme="majorBidi" w:eastAsiaTheme="majorEastAsia"/>
      <w:color w:val="1f3864" w:themeColor="accent1" w:themeShade="0000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25900"/>
    <w:rPr>
      <w:rFonts w:ascii="Verdana" w:hAnsi="Verdana" w:cstheme="majorBidi" w:eastAsiaTheme="majorEastAsia"/>
      <w:color w:val="4c0000"/>
      <w:sz w:val="32"/>
      <w:szCs w:val="26"/>
    </w:rPr>
  </w:style>
  <w:style w:type="character" w:styleId="TitleChar" w:customStyle="1">
    <w:name w:val="Title Char"/>
    <w:basedOn w:val="DefaultParagraphFont"/>
    <w:link w:val="Title"/>
    <w:uiPriority w:val="10"/>
    <w:rsid w:val="00F74FB9"/>
    <w:rPr>
      <w:rFonts w:ascii="Verdana" w:hAnsi="Verdana" w:cstheme="majorBidi" w:eastAsiaTheme="majorEastAsia"/>
      <w:b w:val="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 w:val="1"/>
    <w:rsid w:val="00BE25C6"/>
    <w:rPr>
      <w:rFonts w:ascii="Verdana" w:hAnsi="Verdana"/>
      <w:b w:val="1"/>
      <w:bCs w:val="1"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 w:val="1"/>
    <w:rsid w:val="00EA1D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451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E204F"/>
    <w:rPr>
      <w:color w:val="954f72" w:themeColor="followedHyperlink"/>
      <w:u w:val="single"/>
    </w:r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youtube.com/watch?v=pHLKWwf_hGI&amp;list=PLn3Rb8hYhq6q6V3u7ATtcKDixEpgE1tq5&amp;index=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zBSRoJ6tOD5yEfvILwO1qVHOgw==">CgMxLjAyCGguZ2pkZ3hzOAByITFYOFhSOVJoekNDMjhLa2lraUhMVnFMQS1iY1ZWNWdvSA==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2024-05-14T18:46:00Z</dcterms:created>
  <dc:creator>Cassandra Beirnes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8ae6a7f6bb8333a2bc86992811afe763a98fb9ecbfde110c0f4490c69378b6f1</vt:lpwstr>
  </property>
</Properties>
</file>