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D5DC3" w14:textId="77777777" w:rsidR="00F100E4"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32CB03F3" wp14:editId="316352CD">
            <wp:extent cx="5943600" cy="1114425"/>
            <wp:effectExtent l="0" t="0" r="0" b="0"/>
            <wp:docPr id="187113893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772BE63" w14:textId="77777777" w:rsidR="00F100E4" w:rsidRDefault="00000000">
      <w:pPr>
        <w:pStyle w:val="Title"/>
        <w:jc w:val="center"/>
      </w:pPr>
      <w:r>
        <w:t>Task Title: Test Anxiety Strategies</w:t>
      </w:r>
    </w:p>
    <w:p w14:paraId="57FE8673" w14:textId="77777777" w:rsidR="00F100E4" w:rsidRDefault="00000000">
      <w:pPr>
        <w:pStyle w:val="Heading1"/>
      </w:pPr>
      <w:r>
        <w:t>OALCF Cover Sheet – Practitioner Copy</w:t>
      </w:r>
    </w:p>
    <w:p w14:paraId="5A78C33E" w14:textId="77777777" w:rsidR="00F100E4" w:rsidRDefault="00F100E4">
      <w:pPr>
        <w:spacing w:after="240"/>
        <w:rPr>
          <w:rFonts w:ascii="Helvetica Neue" w:eastAsia="Helvetica Neue" w:hAnsi="Helvetica Neue" w:cs="Helvetica Neue"/>
        </w:rPr>
      </w:pPr>
    </w:p>
    <w:p w14:paraId="65E6F6B7" w14:textId="77777777" w:rsidR="00F100E4" w:rsidRDefault="00000000">
      <w:pPr>
        <w:spacing w:after="240" w:line="240" w:lineRule="auto"/>
        <w:rPr>
          <w:b/>
          <w:bCs/>
        </w:rPr>
      </w:pPr>
      <w:r>
        <w:rPr>
          <w:b/>
          <w:bCs/>
        </w:rPr>
        <w:t xml:space="preserve">Learner Name: __________________________________________   </w:t>
      </w:r>
    </w:p>
    <w:p w14:paraId="6893B879" w14:textId="77777777" w:rsidR="00F100E4" w:rsidRDefault="00000000">
      <w:pPr>
        <w:tabs>
          <w:tab w:val="left" w:pos="3456"/>
        </w:tabs>
        <w:spacing w:after="240" w:line="240" w:lineRule="auto"/>
        <w:rPr>
          <w:b/>
          <w:bCs/>
        </w:rPr>
      </w:pPr>
      <w:r>
        <w:rPr>
          <w:b/>
          <w:bCs/>
        </w:rPr>
        <w:t>Date Started: ___________________________________________</w:t>
      </w:r>
    </w:p>
    <w:p w14:paraId="0618ECAD" w14:textId="77777777" w:rsidR="00F100E4" w:rsidRDefault="00000000">
      <w:pPr>
        <w:tabs>
          <w:tab w:val="right" w:pos="9360"/>
        </w:tabs>
        <w:spacing w:after="240" w:line="240" w:lineRule="auto"/>
        <w:rPr>
          <w:b/>
          <w:bCs/>
        </w:rPr>
      </w:pPr>
      <w:r>
        <w:rPr>
          <w:b/>
          <w:bCs/>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4A6C4DED" wp14:editId="37F65391">
                <wp:simplePos x="0" y="0"/>
                <wp:positionH relativeFrom="column">
                  <wp:posOffset>2501265</wp:posOffset>
                </wp:positionH>
                <wp:positionV relativeFrom="paragraph">
                  <wp:posOffset>323850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A0CECD3"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2501265</wp:posOffset>
                </wp:positionH>
                <wp:positionV relativeFrom="paragraph">
                  <wp:posOffset>323850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FF0ACAD" wp14:editId="4F1D623B">
                <wp:simplePos x="0" y="0"/>
                <wp:positionH relativeFrom="column">
                  <wp:posOffset>3361083</wp:posOffset>
                </wp:positionH>
                <wp:positionV relativeFrom="paragraph">
                  <wp:posOffset>311150</wp:posOffset>
                </wp:positionV>
                <wp:extent cx="243840" cy="243840"/>
                <wp:effectExtent l="0" t="0" r="0" b="0"/>
                <wp:wrapNone/>
                <wp:docPr id="1871138932" name="Rectangle 187113893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3BB3700"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3361083</wp:posOffset>
                </wp:positionH>
                <wp:positionV relativeFrom="paragraph">
                  <wp:posOffset>311150</wp:posOffset>
                </wp:positionV>
                <wp:extent cx="243840" cy="243840"/>
                <wp:effectExtent b="0" l="0" r="0" t="0"/>
                <wp:wrapNone/>
                <wp:docPr id="187113893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F100E4" w14:paraId="2FE79AC1" w14:textId="77777777">
        <w:trPr>
          <w:trHeight w:val="485"/>
        </w:trPr>
        <w:tc>
          <w:tcPr>
            <w:tcW w:w="3116" w:type="dxa"/>
          </w:tcPr>
          <w:p w14:paraId="053C5FD9" w14:textId="77777777" w:rsidR="00F100E4" w:rsidRDefault="00000000">
            <w:pPr>
              <w:spacing w:after="240"/>
              <w:ind w:hanging="104"/>
              <w:rPr>
                <w:b/>
                <w:bCs/>
              </w:rPr>
            </w:pPr>
            <w:r>
              <w:rPr>
                <w:b/>
                <w:bCs/>
              </w:rPr>
              <w:t>Goal Path:</w:t>
            </w:r>
          </w:p>
        </w:tc>
        <w:tc>
          <w:tcPr>
            <w:tcW w:w="3117" w:type="dxa"/>
          </w:tcPr>
          <w:p w14:paraId="7835C7BE" w14:textId="77777777" w:rsidR="00F100E4" w:rsidRDefault="00000000">
            <w:pPr>
              <w:spacing w:after="240"/>
              <w:rPr>
                <w:b/>
                <w:bCs/>
              </w:rPr>
            </w:pPr>
            <w:r>
              <w:t>Employment</w:t>
            </w:r>
          </w:p>
        </w:tc>
        <w:tc>
          <w:tcPr>
            <w:tcW w:w="3117" w:type="dxa"/>
          </w:tcPr>
          <w:p w14:paraId="423CC1E7" w14:textId="77777777" w:rsidR="00F100E4" w:rsidRDefault="00000000">
            <w:pPr>
              <w:spacing w:after="240"/>
              <w:rPr>
                <w:b/>
                <w:bCs/>
              </w:rPr>
            </w:pPr>
            <w:r>
              <w:t>Apprenticeship</w:t>
            </w:r>
          </w:p>
        </w:tc>
      </w:tr>
      <w:tr w:rsidR="00F100E4" w14:paraId="24C21C9A" w14:textId="77777777">
        <w:tc>
          <w:tcPr>
            <w:tcW w:w="3116" w:type="dxa"/>
          </w:tcPr>
          <w:p w14:paraId="63289DCD" w14:textId="77777777" w:rsidR="00F100E4" w:rsidRDefault="00000000">
            <w:pPr>
              <w:spacing w:after="240"/>
              <w:rPr>
                <w:b/>
                <w:bCs/>
              </w:rPr>
            </w:pPr>
            <w:r>
              <w:t>Secondary School</w:t>
            </w:r>
            <w:r>
              <w:rPr>
                <w:noProof/>
              </w:rPr>
              <mc:AlternateContent>
                <mc:Choice Requires="wpg">
                  <w:drawing>
                    <wp:anchor distT="0" distB="0" distL="114300" distR="114300" simplePos="0" relativeHeight="251660288" behindDoc="0" locked="0" layoutInCell="1" hidden="0" allowOverlap="1" wp14:anchorId="354E552A" wp14:editId="1925FD09">
                      <wp:simplePos x="0" y="0"/>
                      <wp:positionH relativeFrom="column">
                        <wp:posOffset>3295650</wp:posOffset>
                      </wp:positionH>
                      <wp:positionV relativeFrom="paragraph">
                        <wp:posOffset>-6349</wp:posOffset>
                      </wp:positionV>
                      <wp:extent cx="243840" cy="243840"/>
                      <wp:effectExtent l="0" t="0" r="0" b="0"/>
                      <wp:wrapNone/>
                      <wp:docPr id="1871138931" name="Rectangle 187113893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36CC4096"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3295650</wp:posOffset>
                      </wp:positionH>
                      <wp:positionV relativeFrom="paragraph">
                        <wp:posOffset>-6349</wp:posOffset>
                      </wp:positionV>
                      <wp:extent cx="243840" cy="243840"/>
                      <wp:effectExtent b="0" l="0" r="0" t="0"/>
                      <wp:wrapNone/>
                      <wp:docPr id="187113893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168EE67" wp14:editId="118EBEBC">
                      <wp:simplePos x="0" y="0"/>
                      <wp:positionH relativeFrom="column">
                        <wp:posOffset>3295650</wp:posOffset>
                      </wp:positionH>
                      <wp:positionV relativeFrom="paragraph">
                        <wp:posOffset>-336548</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733507B"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3295650</wp:posOffset>
                      </wp:positionH>
                      <wp:positionV relativeFrom="paragraph">
                        <wp:posOffset>-336548</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C37F98E" wp14:editId="7A6D8C75">
                      <wp:simplePos x="0" y="0"/>
                      <wp:positionH relativeFrom="column">
                        <wp:posOffset>5149850</wp:posOffset>
                      </wp:positionH>
                      <wp:positionV relativeFrom="paragraph">
                        <wp:posOffset>-6349</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5148C82"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5149850</wp:posOffset>
                      </wp:positionH>
                      <wp:positionV relativeFrom="paragraph">
                        <wp:posOffset>-6349</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7B25678" wp14:editId="6FAC1E12">
                      <wp:simplePos x="0" y="0"/>
                      <wp:positionH relativeFrom="column">
                        <wp:posOffset>5149850</wp:posOffset>
                      </wp:positionH>
                      <wp:positionV relativeFrom="paragraph">
                        <wp:posOffset>-336548</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A1BE232"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5149850</wp:posOffset>
                      </wp:positionH>
                      <wp:positionV relativeFrom="paragraph">
                        <wp:posOffset>-336548</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90A88A2" wp14:editId="64287E80">
                      <wp:simplePos x="0" y="0"/>
                      <wp:positionH relativeFrom="column">
                        <wp:posOffset>1454150</wp:posOffset>
                      </wp:positionH>
                      <wp:positionV relativeFrom="paragraph">
                        <wp:posOffset>-6349</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7FCB6225"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1454150</wp:posOffset>
                      </wp:positionH>
                      <wp:positionV relativeFrom="paragraph">
                        <wp:posOffset>-6349</wp:posOffset>
                      </wp:positionV>
                      <wp:extent cx="243840" cy="2438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283AAA73" w14:textId="77777777" w:rsidR="00F100E4" w:rsidRDefault="00000000">
            <w:pPr>
              <w:spacing w:after="240"/>
              <w:rPr>
                <w:b/>
                <w:bCs/>
              </w:rPr>
            </w:pPr>
            <w:r>
              <w:t>Post Secondary</w:t>
            </w:r>
          </w:p>
        </w:tc>
        <w:tc>
          <w:tcPr>
            <w:tcW w:w="3117" w:type="dxa"/>
          </w:tcPr>
          <w:p w14:paraId="6DA9C39C" w14:textId="77777777" w:rsidR="00F100E4" w:rsidRDefault="00000000">
            <w:pPr>
              <w:spacing w:after="240"/>
              <w:rPr>
                <w:b/>
                <w:bCs/>
              </w:rPr>
            </w:pPr>
            <w:r>
              <w:t>Independence</w:t>
            </w:r>
          </w:p>
        </w:tc>
      </w:tr>
    </w:tbl>
    <w:p w14:paraId="45D00D32" w14:textId="77777777" w:rsidR="00F100E4" w:rsidRDefault="00000000">
      <w:pPr>
        <w:spacing w:after="240"/>
      </w:pPr>
      <w:r>
        <w:rPr>
          <w:b/>
          <w:bCs/>
        </w:rPr>
        <w:t xml:space="preserve">Successful Completion: </w:t>
      </w:r>
      <w:r>
        <w:t xml:space="preserve"> Yes  </w:t>
      </w:r>
      <w:r>
        <w:tab/>
        <w:t xml:space="preserve">     No   </w:t>
      </w:r>
    </w:p>
    <w:p w14:paraId="59971B6B" w14:textId="77777777" w:rsidR="00F100E4" w:rsidRDefault="00F100E4">
      <w:pPr>
        <w:spacing w:after="240" w:line="240" w:lineRule="auto"/>
        <w:rPr>
          <w:b/>
          <w:bCs/>
        </w:rPr>
      </w:pPr>
    </w:p>
    <w:p w14:paraId="1503B310" w14:textId="43A481E8" w:rsidR="00F100E4" w:rsidRDefault="00000000">
      <w:pPr>
        <w:spacing w:after="240" w:line="240" w:lineRule="auto"/>
      </w:pPr>
      <w:r>
        <w:rPr>
          <w:b/>
          <w:bCs/>
        </w:rPr>
        <w:t>Task Description:</w:t>
      </w:r>
      <w:r>
        <w:t xml:space="preserve"> The learner will review strategies for managing test anxiety</w:t>
      </w:r>
      <w:r w:rsidR="00AD6EEB">
        <w:t xml:space="preserve"> </w:t>
      </w:r>
      <w:r>
        <w:t>and discuss with a partner.</w:t>
      </w:r>
    </w:p>
    <w:p w14:paraId="49F92276" w14:textId="77777777" w:rsidR="00F100E4" w:rsidRDefault="00000000">
      <w:pPr>
        <w:spacing w:after="240" w:line="240" w:lineRule="auto"/>
      </w:pPr>
      <w:r>
        <w:rPr>
          <w:b/>
          <w:bCs/>
        </w:rPr>
        <w:br/>
        <w:t>Main Competency/Task Group/Level Indicator:</w:t>
      </w:r>
      <w:r>
        <w:t xml:space="preserve"> </w:t>
      </w:r>
    </w:p>
    <w:p w14:paraId="75ABE4CD" w14:textId="77777777" w:rsidR="00F100E4" w:rsidRDefault="00000000">
      <w:pPr>
        <w:numPr>
          <w:ilvl w:val="0"/>
          <w:numId w:val="2"/>
        </w:numPr>
        <w:pBdr>
          <w:top w:val="nil"/>
          <w:left w:val="nil"/>
          <w:bottom w:val="nil"/>
          <w:right w:val="nil"/>
          <w:between w:val="nil"/>
        </w:pBdr>
        <w:spacing w:after="0" w:line="240" w:lineRule="auto"/>
        <w:rPr>
          <w:color w:val="000000"/>
        </w:rPr>
      </w:pPr>
      <w:r>
        <w:rPr>
          <w:color w:val="000000"/>
        </w:rPr>
        <w:t>Find and Use Information/Read continuous text/A1.2</w:t>
      </w:r>
    </w:p>
    <w:p w14:paraId="5E7587CE" w14:textId="77777777" w:rsidR="00F100E4" w:rsidRDefault="00000000">
      <w:pPr>
        <w:numPr>
          <w:ilvl w:val="0"/>
          <w:numId w:val="2"/>
        </w:numPr>
        <w:pBdr>
          <w:top w:val="nil"/>
          <w:left w:val="nil"/>
          <w:bottom w:val="nil"/>
          <w:right w:val="nil"/>
          <w:between w:val="nil"/>
        </w:pBdr>
        <w:spacing w:after="0" w:line="240" w:lineRule="auto"/>
        <w:rPr>
          <w:color w:val="000000"/>
        </w:rPr>
      </w:pPr>
      <w:r>
        <w:rPr>
          <w:color w:val="000000"/>
        </w:rPr>
        <w:t>Communicate Ideas and Information/Interact with others/B1.2</w:t>
      </w:r>
    </w:p>
    <w:p w14:paraId="1F33968E" w14:textId="77777777" w:rsidR="00F100E4" w:rsidRDefault="00000000">
      <w:pPr>
        <w:spacing w:after="240" w:line="240" w:lineRule="auto"/>
        <w:rPr>
          <w:b/>
          <w:bCs/>
        </w:rPr>
      </w:pPr>
      <w:r>
        <w:rPr>
          <w:b/>
          <w:bCs/>
        </w:rPr>
        <w:br/>
      </w:r>
      <w:r>
        <w:rPr>
          <w:b/>
          <w:bCs/>
        </w:rPr>
        <w:br/>
        <w:t>Materials Required:</w:t>
      </w:r>
    </w:p>
    <w:p w14:paraId="19239995" w14:textId="77777777" w:rsidR="00F100E4" w:rsidRDefault="00000000">
      <w:pPr>
        <w:numPr>
          <w:ilvl w:val="0"/>
          <w:numId w:val="3"/>
        </w:numPr>
        <w:pBdr>
          <w:top w:val="nil"/>
          <w:left w:val="nil"/>
          <w:bottom w:val="nil"/>
          <w:right w:val="nil"/>
          <w:between w:val="nil"/>
        </w:pBdr>
        <w:spacing w:after="0" w:line="276" w:lineRule="auto"/>
        <w:rPr>
          <w:b/>
          <w:bCs/>
          <w:color w:val="000000"/>
        </w:rPr>
      </w:pPr>
      <w:r>
        <w:rPr>
          <w:color w:val="000000"/>
        </w:rPr>
        <w:t>Pen/pencil and paper and/or digital device</w:t>
      </w:r>
    </w:p>
    <w:p w14:paraId="05C7B45C" w14:textId="77777777" w:rsidR="00F100E4" w:rsidRDefault="00000000">
      <w:pPr>
        <w:numPr>
          <w:ilvl w:val="0"/>
          <w:numId w:val="3"/>
        </w:numPr>
        <w:pBdr>
          <w:top w:val="nil"/>
          <w:left w:val="nil"/>
          <w:bottom w:val="nil"/>
          <w:right w:val="nil"/>
          <w:between w:val="nil"/>
        </w:pBdr>
        <w:spacing w:after="0" w:line="276" w:lineRule="auto"/>
        <w:rPr>
          <w:b/>
          <w:bCs/>
          <w:color w:val="000000"/>
        </w:rPr>
      </w:pPr>
      <w:r>
        <w:rPr>
          <w:color w:val="000000"/>
        </w:rPr>
        <w:t>Co</w:t>
      </w:r>
      <w:r>
        <w:t>nversation partner</w:t>
      </w:r>
    </w:p>
    <w:p w14:paraId="595EEEFC" w14:textId="77777777" w:rsidR="00F100E4" w:rsidRDefault="00000000">
      <w:pPr>
        <w:rPr>
          <w:color w:val="1F3864"/>
          <w:sz w:val="28"/>
          <w:szCs w:val="28"/>
        </w:rPr>
      </w:pPr>
      <w:r>
        <w:br w:type="page"/>
      </w:r>
    </w:p>
    <w:p w14:paraId="2A0310EA" w14:textId="77777777" w:rsidR="00F100E4" w:rsidRDefault="00000000">
      <w:pPr>
        <w:pStyle w:val="Heading1"/>
        <w:spacing w:after="240"/>
      </w:pPr>
      <w:r>
        <w:lastRenderedPageBreak/>
        <w:t>Learner Information</w:t>
      </w:r>
    </w:p>
    <w:p w14:paraId="52ACB2E7" w14:textId="19187BB9" w:rsidR="00F100E4" w:rsidRDefault="00000000">
      <w:r>
        <w:t>Writing tests and exams can be very stressful for students.  Learning strategies for managing test anxiety can help students prepare for exams.  Everyone’s experience is different; certain strategies will work for some people and not for others.  As you take more courses and study for more exams, you will learn what works best for you.</w:t>
      </w:r>
    </w:p>
    <w:p w14:paraId="06476A58" w14:textId="77777777" w:rsidR="00AD6EEB" w:rsidRDefault="00AD6EEB"/>
    <w:p w14:paraId="46583636" w14:textId="5B4F24E6" w:rsidR="00F100E4" w:rsidRDefault="00000000">
      <w:r>
        <w:t>Read “Managing Test Anxiety”.</w:t>
      </w:r>
    </w:p>
    <w:p w14:paraId="41249DD8" w14:textId="77777777" w:rsidR="00F100E4" w:rsidRDefault="00F100E4"/>
    <w:p w14:paraId="34C83459" w14:textId="77777777" w:rsidR="00F100E4" w:rsidRDefault="00F100E4"/>
    <w:p w14:paraId="7F8CFBBE" w14:textId="77777777" w:rsidR="00F100E4" w:rsidRDefault="00000000">
      <w:r>
        <w:br w:type="page"/>
      </w:r>
    </w:p>
    <w:p w14:paraId="5EA297D1" w14:textId="77777777" w:rsidR="00F100E4" w:rsidRDefault="00000000">
      <w:pPr>
        <w:jc w:val="center"/>
        <w:rPr>
          <w:b/>
          <w:bCs/>
        </w:rPr>
      </w:pPr>
      <w:r>
        <w:rPr>
          <w:b/>
          <w:bCs/>
        </w:rPr>
        <w:lastRenderedPageBreak/>
        <w:t>Managing Test Anxiety</w:t>
      </w:r>
    </w:p>
    <w:p w14:paraId="1EA70711" w14:textId="77777777" w:rsidR="00F100E4" w:rsidRDefault="00000000">
      <w:pPr>
        <w:numPr>
          <w:ilvl w:val="0"/>
          <w:numId w:val="1"/>
        </w:numPr>
        <w:pBdr>
          <w:top w:val="nil"/>
          <w:left w:val="nil"/>
          <w:bottom w:val="nil"/>
          <w:right w:val="nil"/>
          <w:between w:val="nil"/>
        </w:pBdr>
        <w:spacing w:after="0"/>
      </w:pPr>
      <w:r>
        <w:rPr>
          <w:color w:val="000000"/>
        </w:rPr>
        <w:t>Try to prepare as much as possible before the exam.  Anxiety is often worse when students feel unprepared.</w:t>
      </w:r>
    </w:p>
    <w:p w14:paraId="08C6DE5D" w14:textId="64B4CC07" w:rsidR="00F100E4" w:rsidRDefault="00000000">
      <w:pPr>
        <w:numPr>
          <w:ilvl w:val="0"/>
          <w:numId w:val="1"/>
        </w:numPr>
        <w:pBdr>
          <w:top w:val="nil"/>
          <w:left w:val="nil"/>
          <w:bottom w:val="nil"/>
          <w:right w:val="nil"/>
          <w:between w:val="nil"/>
        </w:pBdr>
        <w:spacing w:after="0"/>
      </w:pPr>
      <w:r>
        <w:rPr>
          <w:color w:val="000000"/>
        </w:rPr>
        <w:t xml:space="preserve">Learn as much as you can about the exam before you write it.  This includes how long the exam will be, the types of questions on the exam, and the material that will be covered.  Professors usually share this information in </w:t>
      </w:r>
      <w:r w:rsidR="00AD6EEB">
        <w:rPr>
          <w:color w:val="000000"/>
        </w:rPr>
        <w:t>detail,</w:t>
      </w:r>
      <w:r>
        <w:rPr>
          <w:color w:val="000000"/>
        </w:rPr>
        <w:t xml:space="preserve"> and it can help reduce exam anxiety.</w:t>
      </w:r>
    </w:p>
    <w:p w14:paraId="504D3854" w14:textId="77777777" w:rsidR="00F100E4" w:rsidRDefault="00000000">
      <w:pPr>
        <w:numPr>
          <w:ilvl w:val="0"/>
          <w:numId w:val="1"/>
        </w:numPr>
        <w:pBdr>
          <w:top w:val="nil"/>
          <w:left w:val="nil"/>
          <w:bottom w:val="nil"/>
          <w:right w:val="nil"/>
          <w:between w:val="nil"/>
        </w:pBdr>
        <w:spacing w:after="0"/>
      </w:pPr>
      <w:r>
        <w:rPr>
          <w:color w:val="000000"/>
        </w:rPr>
        <w:t>Don’t cram for the test: Aim to finish your final review the day before the test.</w:t>
      </w:r>
    </w:p>
    <w:p w14:paraId="3D76BE3D" w14:textId="77777777" w:rsidR="00F100E4" w:rsidRDefault="00000000">
      <w:pPr>
        <w:numPr>
          <w:ilvl w:val="0"/>
          <w:numId w:val="1"/>
        </w:numPr>
        <w:pBdr>
          <w:top w:val="nil"/>
          <w:left w:val="nil"/>
          <w:bottom w:val="nil"/>
          <w:right w:val="nil"/>
          <w:between w:val="nil"/>
        </w:pBdr>
        <w:spacing w:after="0"/>
      </w:pPr>
      <w:r>
        <w:rPr>
          <w:color w:val="000000"/>
        </w:rPr>
        <w:t>Maintain a healthy lifestyle: Get enough sleep, good nutrition, exercise, and relaxation time, especially during exam periods.</w:t>
      </w:r>
    </w:p>
    <w:p w14:paraId="0F6D0E31" w14:textId="77777777" w:rsidR="00F100E4" w:rsidRDefault="00000000">
      <w:pPr>
        <w:numPr>
          <w:ilvl w:val="0"/>
          <w:numId w:val="1"/>
        </w:numPr>
        <w:pBdr>
          <w:top w:val="nil"/>
          <w:left w:val="nil"/>
          <w:bottom w:val="nil"/>
          <w:right w:val="nil"/>
          <w:between w:val="nil"/>
        </w:pBdr>
        <w:spacing w:after="0"/>
      </w:pPr>
      <w:r>
        <w:rPr>
          <w:color w:val="000000"/>
        </w:rPr>
        <w:t>As you anticipate the exam, think positively, e.g., "I can do well on this exam. I've studied and I know my stuff."</w:t>
      </w:r>
    </w:p>
    <w:p w14:paraId="65C63415" w14:textId="77777777" w:rsidR="00F100E4" w:rsidRDefault="00000000">
      <w:pPr>
        <w:numPr>
          <w:ilvl w:val="0"/>
          <w:numId w:val="1"/>
        </w:numPr>
        <w:pBdr>
          <w:top w:val="nil"/>
          <w:left w:val="nil"/>
          <w:bottom w:val="nil"/>
          <w:right w:val="nil"/>
          <w:between w:val="nil"/>
        </w:pBdr>
        <w:spacing w:after="0"/>
      </w:pPr>
      <w:r>
        <w:rPr>
          <w:color w:val="000000"/>
        </w:rPr>
        <w:t xml:space="preserve">Before you go to bed on the night before the exam, organize any materials that you will need for the exam: pen, pencil, ruler, eraser, calculator, student ID card, etc. </w:t>
      </w:r>
    </w:p>
    <w:p w14:paraId="7FC8F200" w14:textId="77777777" w:rsidR="00F100E4" w:rsidRDefault="00000000">
      <w:pPr>
        <w:numPr>
          <w:ilvl w:val="0"/>
          <w:numId w:val="1"/>
        </w:numPr>
        <w:pBdr>
          <w:top w:val="nil"/>
          <w:left w:val="nil"/>
          <w:bottom w:val="nil"/>
          <w:right w:val="nil"/>
          <w:between w:val="nil"/>
        </w:pBdr>
        <w:spacing w:after="0"/>
      </w:pPr>
      <w:r>
        <w:rPr>
          <w:color w:val="000000"/>
        </w:rPr>
        <w:t>Set the alarm clock and then get a good night's sleep before the exam.</w:t>
      </w:r>
    </w:p>
    <w:p w14:paraId="5AF8EB2D" w14:textId="77777777" w:rsidR="00F100E4" w:rsidRDefault="00000000">
      <w:pPr>
        <w:numPr>
          <w:ilvl w:val="0"/>
          <w:numId w:val="1"/>
        </w:numPr>
        <w:pBdr>
          <w:top w:val="nil"/>
          <w:left w:val="nil"/>
          <w:bottom w:val="nil"/>
          <w:right w:val="nil"/>
          <w:between w:val="nil"/>
        </w:pBdr>
        <w:spacing w:after="0"/>
      </w:pPr>
      <w:r>
        <w:rPr>
          <w:color w:val="000000"/>
        </w:rPr>
        <w:t>Double-check the time and location of the exam.</w:t>
      </w:r>
    </w:p>
    <w:p w14:paraId="1A62FCE2" w14:textId="77777777" w:rsidR="00F100E4" w:rsidRDefault="00000000">
      <w:pPr>
        <w:numPr>
          <w:ilvl w:val="0"/>
          <w:numId w:val="1"/>
        </w:numPr>
        <w:pBdr>
          <w:top w:val="nil"/>
          <w:left w:val="nil"/>
          <w:bottom w:val="nil"/>
          <w:right w:val="nil"/>
          <w:between w:val="nil"/>
        </w:pBdr>
        <w:spacing w:after="0"/>
      </w:pPr>
      <w:r>
        <w:rPr>
          <w:color w:val="000000"/>
        </w:rPr>
        <w:t>Get to the exam on time.</w:t>
      </w:r>
    </w:p>
    <w:p w14:paraId="628C3447" w14:textId="77777777" w:rsidR="00F100E4" w:rsidRDefault="00000000">
      <w:pPr>
        <w:numPr>
          <w:ilvl w:val="0"/>
          <w:numId w:val="1"/>
        </w:numPr>
        <w:pBdr>
          <w:top w:val="nil"/>
          <w:left w:val="nil"/>
          <w:bottom w:val="nil"/>
          <w:right w:val="nil"/>
          <w:between w:val="nil"/>
        </w:pBdr>
        <w:spacing w:after="0"/>
      </w:pPr>
      <w:r>
        <w:rPr>
          <w:color w:val="000000"/>
        </w:rPr>
        <w:t>Eat a meal earlier in the day of your exam so that you’re not focused on feeling hungry.  Bring a water bottle with you if this is allowed in your exam room.</w:t>
      </w:r>
    </w:p>
    <w:p w14:paraId="37BE8141" w14:textId="77777777" w:rsidR="00F100E4" w:rsidRDefault="00000000">
      <w:pPr>
        <w:numPr>
          <w:ilvl w:val="0"/>
          <w:numId w:val="1"/>
        </w:numPr>
        <w:pBdr>
          <w:top w:val="nil"/>
          <w:left w:val="nil"/>
          <w:bottom w:val="nil"/>
          <w:right w:val="nil"/>
          <w:between w:val="nil"/>
        </w:pBdr>
        <w:spacing w:after="0"/>
      </w:pPr>
      <w:r>
        <w:rPr>
          <w:color w:val="000000"/>
        </w:rPr>
        <w:t>Be cautious about talking to other students about the exam material just before going into the exam, especially if this will make you more anxious.</w:t>
      </w:r>
    </w:p>
    <w:p w14:paraId="22715EF3" w14:textId="77777777" w:rsidR="00F100E4" w:rsidRDefault="00000000">
      <w:pPr>
        <w:numPr>
          <w:ilvl w:val="0"/>
          <w:numId w:val="1"/>
        </w:numPr>
        <w:pBdr>
          <w:top w:val="nil"/>
          <w:left w:val="nil"/>
          <w:bottom w:val="nil"/>
          <w:right w:val="nil"/>
          <w:between w:val="nil"/>
        </w:pBdr>
        <w:spacing w:after="0"/>
      </w:pPr>
      <w:r>
        <w:rPr>
          <w:color w:val="000000"/>
        </w:rPr>
        <w:t>Sit in a location in the exam room where you will be distracted as little as possible.</w:t>
      </w:r>
    </w:p>
    <w:p w14:paraId="72545CED" w14:textId="77777777" w:rsidR="00F100E4" w:rsidRDefault="00000000">
      <w:pPr>
        <w:numPr>
          <w:ilvl w:val="0"/>
          <w:numId w:val="1"/>
        </w:numPr>
        <w:pBdr>
          <w:top w:val="nil"/>
          <w:left w:val="nil"/>
          <w:bottom w:val="nil"/>
          <w:right w:val="nil"/>
          <w:between w:val="nil"/>
        </w:pBdr>
        <w:spacing w:after="0"/>
      </w:pPr>
      <w:r>
        <w:rPr>
          <w:color w:val="000000"/>
        </w:rPr>
        <w:t xml:space="preserve">Wear comfortable clothing and dress in layers if you are not sure what the temperature in the room will be like.  </w:t>
      </w:r>
    </w:p>
    <w:p w14:paraId="297DE955" w14:textId="77777777" w:rsidR="00F100E4" w:rsidRDefault="00000000">
      <w:pPr>
        <w:numPr>
          <w:ilvl w:val="0"/>
          <w:numId w:val="1"/>
        </w:numPr>
        <w:pBdr>
          <w:top w:val="nil"/>
          <w:left w:val="nil"/>
          <w:bottom w:val="nil"/>
          <w:right w:val="nil"/>
          <w:between w:val="nil"/>
        </w:pBdr>
        <w:spacing w:after="0"/>
      </w:pPr>
      <w:r>
        <w:rPr>
          <w:color w:val="000000"/>
        </w:rPr>
        <w:t>As the papers are distributed, calm yourself by taking some slow deep breaths.</w:t>
      </w:r>
    </w:p>
    <w:p w14:paraId="5E6D37D2" w14:textId="77777777" w:rsidR="00F100E4" w:rsidRDefault="00000000">
      <w:pPr>
        <w:numPr>
          <w:ilvl w:val="0"/>
          <w:numId w:val="1"/>
        </w:numPr>
        <w:pBdr>
          <w:top w:val="nil"/>
          <w:left w:val="nil"/>
          <w:bottom w:val="nil"/>
          <w:right w:val="nil"/>
          <w:between w:val="nil"/>
        </w:pBdr>
        <w:spacing w:after="0"/>
      </w:pPr>
      <w:r>
        <w:rPr>
          <w:color w:val="000000"/>
        </w:rPr>
        <w:t>Make sure to carefully read any instructions on the exam.</w:t>
      </w:r>
    </w:p>
    <w:p w14:paraId="1F035A3E" w14:textId="77777777" w:rsidR="00F100E4" w:rsidRDefault="00000000">
      <w:pPr>
        <w:numPr>
          <w:ilvl w:val="0"/>
          <w:numId w:val="1"/>
        </w:numPr>
        <w:pBdr>
          <w:top w:val="nil"/>
          <w:left w:val="nil"/>
          <w:bottom w:val="nil"/>
          <w:right w:val="nil"/>
          <w:between w:val="nil"/>
        </w:pBdr>
        <w:spacing w:after="0"/>
      </w:pPr>
      <w:r>
        <w:rPr>
          <w:color w:val="000000"/>
        </w:rPr>
        <w:t>As you write the exam, focus only on the exam; try not to think about past exams or future goals.</w:t>
      </w:r>
    </w:p>
    <w:p w14:paraId="5EA9C607" w14:textId="77777777" w:rsidR="00F100E4" w:rsidRDefault="00000000">
      <w:pPr>
        <w:numPr>
          <w:ilvl w:val="0"/>
          <w:numId w:val="1"/>
        </w:numPr>
        <w:pBdr>
          <w:top w:val="nil"/>
          <w:left w:val="nil"/>
          <w:bottom w:val="nil"/>
          <w:right w:val="nil"/>
          <w:between w:val="nil"/>
        </w:pBdr>
        <w:spacing w:after="0"/>
      </w:pPr>
      <w:r>
        <w:rPr>
          <w:color w:val="000000"/>
        </w:rPr>
        <w:t>Try to start with a question you know you can answer correctly.  This may not be the first question on the exam.  If you know you have answered your first question correctly, you will have more confidence for the rest of the exam.</w:t>
      </w:r>
    </w:p>
    <w:p w14:paraId="321EDBA7" w14:textId="77777777" w:rsidR="00F100E4" w:rsidRDefault="00000000">
      <w:pPr>
        <w:numPr>
          <w:ilvl w:val="0"/>
          <w:numId w:val="1"/>
        </w:numPr>
        <w:pBdr>
          <w:top w:val="nil"/>
          <w:left w:val="nil"/>
          <w:bottom w:val="nil"/>
          <w:right w:val="nil"/>
          <w:between w:val="nil"/>
        </w:pBdr>
        <w:spacing w:after="0"/>
      </w:pPr>
      <w:r>
        <w:rPr>
          <w:color w:val="000000"/>
        </w:rPr>
        <w:t>Focus on one question at a time; once you have completed it, work on the next question.</w:t>
      </w:r>
    </w:p>
    <w:p w14:paraId="64DD58BA" w14:textId="77777777" w:rsidR="00F100E4" w:rsidRDefault="00000000">
      <w:pPr>
        <w:numPr>
          <w:ilvl w:val="0"/>
          <w:numId w:val="1"/>
        </w:numPr>
        <w:pBdr>
          <w:top w:val="nil"/>
          <w:left w:val="nil"/>
          <w:bottom w:val="nil"/>
          <w:right w:val="nil"/>
          <w:between w:val="nil"/>
        </w:pBdr>
        <w:spacing w:after="0"/>
      </w:pPr>
      <w:r>
        <w:rPr>
          <w:color w:val="000000"/>
        </w:rPr>
        <w:lastRenderedPageBreak/>
        <w:t>Consider taking 30-second breaks every time you have completed a page or a section of the exam.</w:t>
      </w:r>
    </w:p>
    <w:p w14:paraId="1AA1C737" w14:textId="77777777" w:rsidR="00F100E4" w:rsidRDefault="00000000">
      <w:pPr>
        <w:numPr>
          <w:ilvl w:val="0"/>
          <w:numId w:val="1"/>
        </w:numPr>
        <w:pBdr>
          <w:top w:val="nil"/>
          <w:left w:val="nil"/>
          <w:bottom w:val="nil"/>
          <w:right w:val="nil"/>
          <w:between w:val="nil"/>
        </w:pBdr>
        <w:spacing w:after="0"/>
      </w:pPr>
      <w:r>
        <w:rPr>
          <w:color w:val="000000"/>
        </w:rPr>
        <w:t>If you feel very anxious in the exam, take a few minutes to calm yourself. Stretch your arms and legs and then relax them again. Do this a couple of times. Take a few slow deep breaths. Do some positive internal self-talk; say to yourself, "I can do this."</w:t>
      </w:r>
    </w:p>
    <w:p w14:paraId="4B64552F" w14:textId="77777777" w:rsidR="00F100E4" w:rsidRDefault="00000000">
      <w:pPr>
        <w:numPr>
          <w:ilvl w:val="0"/>
          <w:numId w:val="1"/>
        </w:numPr>
        <w:pBdr>
          <w:top w:val="nil"/>
          <w:left w:val="nil"/>
          <w:bottom w:val="nil"/>
          <w:right w:val="nil"/>
          <w:between w:val="nil"/>
        </w:pBdr>
        <w:spacing w:after="0"/>
      </w:pPr>
      <w:r>
        <w:rPr>
          <w:color w:val="000000"/>
        </w:rPr>
        <w:t xml:space="preserve">If the exam is more difficult than you anticipated, do your best. </w:t>
      </w:r>
    </w:p>
    <w:p w14:paraId="6324BB7F" w14:textId="77777777" w:rsidR="00F100E4" w:rsidRDefault="00000000">
      <w:pPr>
        <w:numPr>
          <w:ilvl w:val="0"/>
          <w:numId w:val="1"/>
        </w:numPr>
        <w:pBdr>
          <w:top w:val="nil"/>
          <w:left w:val="nil"/>
          <w:bottom w:val="nil"/>
          <w:right w:val="nil"/>
          <w:between w:val="nil"/>
        </w:pBdr>
        <w:spacing w:after="0"/>
      </w:pPr>
      <w:r>
        <w:rPr>
          <w:color w:val="000000"/>
        </w:rPr>
        <w:t>Remind yourself that there is more to you as a person than this exam mark.</w:t>
      </w:r>
    </w:p>
    <w:p w14:paraId="1339E5A9" w14:textId="77777777" w:rsidR="00F100E4" w:rsidRDefault="00000000">
      <w:pPr>
        <w:numPr>
          <w:ilvl w:val="0"/>
          <w:numId w:val="1"/>
        </w:numPr>
        <w:pBdr>
          <w:top w:val="nil"/>
          <w:left w:val="nil"/>
          <w:bottom w:val="nil"/>
          <w:right w:val="nil"/>
          <w:between w:val="nil"/>
        </w:pBdr>
        <w:spacing w:after="0"/>
      </w:pPr>
      <w:r>
        <w:rPr>
          <w:color w:val="000000"/>
        </w:rPr>
        <w:t>When the exam is over, treat yourself and take a break if you can. If you don't have any other commitments, maybe you can take the night off or buy yourself a favourite snack on the way home.</w:t>
      </w:r>
    </w:p>
    <w:p w14:paraId="2F2C34CD" w14:textId="77777777" w:rsidR="00F100E4" w:rsidRDefault="00000000">
      <w:pPr>
        <w:numPr>
          <w:ilvl w:val="0"/>
          <w:numId w:val="1"/>
        </w:numPr>
        <w:pBdr>
          <w:top w:val="nil"/>
          <w:left w:val="nil"/>
          <w:bottom w:val="nil"/>
          <w:right w:val="nil"/>
          <w:between w:val="nil"/>
        </w:pBdr>
      </w:pPr>
      <w:r>
        <w:rPr>
          <w:color w:val="000000"/>
        </w:rPr>
        <w:t>Try not to carry anxiety from the exam into later activities.  You will probably not have the results for several days or weeks; worrying about how you did once it’s over can make you more anxious about future tasks.</w:t>
      </w:r>
    </w:p>
    <w:p w14:paraId="4DF25CFC" w14:textId="77777777" w:rsidR="00F100E4" w:rsidRDefault="00000000">
      <w:r>
        <w:br w:type="page"/>
      </w:r>
    </w:p>
    <w:p w14:paraId="65E61872" w14:textId="77777777" w:rsidR="00F100E4" w:rsidRDefault="00000000">
      <w:pPr>
        <w:pStyle w:val="Heading1"/>
        <w:spacing w:after="240"/>
      </w:pPr>
      <w:r>
        <w:lastRenderedPageBreak/>
        <w:t>Work Sheet</w:t>
      </w:r>
    </w:p>
    <w:p w14:paraId="4744B2A4" w14:textId="77777777" w:rsidR="00F100E4" w:rsidRDefault="00000000">
      <w:pPr>
        <w:spacing w:after="240"/>
        <w:rPr>
          <w:b/>
          <w:bCs/>
        </w:rPr>
      </w:pPr>
      <w:r>
        <w:rPr>
          <w:b/>
          <w:bCs/>
        </w:rPr>
        <w:t xml:space="preserve">Task 1:  List three (3) suggestions from the list that you have used to help manage test anxiety.  If you have never used any of these strategies, list three (3) suggestions from the list that you think could be helpful for you. </w:t>
      </w:r>
    </w:p>
    <w:p w14:paraId="318626A1" w14:textId="77777777" w:rsidR="00F100E4" w:rsidRDefault="00000000">
      <w:pPr>
        <w:spacing w:after="240"/>
      </w:pPr>
      <w:r>
        <w:t>Answer:</w:t>
      </w:r>
    </w:p>
    <w:p w14:paraId="0284BB4B" w14:textId="77777777" w:rsidR="00F100E4" w:rsidRDefault="00F100E4">
      <w:pPr>
        <w:spacing w:after="240"/>
      </w:pPr>
    </w:p>
    <w:p w14:paraId="3911E6B1" w14:textId="77777777" w:rsidR="00F100E4" w:rsidRDefault="00F100E4">
      <w:pPr>
        <w:spacing w:after="240"/>
      </w:pPr>
    </w:p>
    <w:p w14:paraId="7ECBE1DA" w14:textId="77777777" w:rsidR="00F100E4" w:rsidRDefault="00F100E4">
      <w:pPr>
        <w:spacing w:after="240"/>
      </w:pPr>
    </w:p>
    <w:p w14:paraId="6EA458F6" w14:textId="77777777" w:rsidR="00F100E4" w:rsidRDefault="00000000">
      <w:pPr>
        <w:spacing w:after="240"/>
        <w:rPr>
          <w:b/>
          <w:bCs/>
        </w:rPr>
      </w:pPr>
      <w:r>
        <w:rPr>
          <w:b/>
          <w:bCs/>
        </w:rPr>
        <w:t>______________________________________________________</w:t>
      </w:r>
    </w:p>
    <w:p w14:paraId="31F5BD72" w14:textId="77777777" w:rsidR="00F100E4" w:rsidRDefault="00000000">
      <w:pPr>
        <w:spacing w:after="240"/>
        <w:rPr>
          <w:b/>
          <w:bCs/>
        </w:rPr>
      </w:pPr>
      <w:r>
        <w:rPr>
          <w:b/>
          <w:bCs/>
        </w:rPr>
        <w:t>Task 2: List three (3) additional ideas you have for managing test anxiety.  These could be things you have tried in the past or things you might consider trying.</w:t>
      </w:r>
    </w:p>
    <w:p w14:paraId="3B717D6E" w14:textId="77777777" w:rsidR="00F100E4" w:rsidRDefault="00000000">
      <w:pPr>
        <w:spacing w:after="240"/>
      </w:pPr>
      <w:r>
        <w:t>Answer:</w:t>
      </w:r>
    </w:p>
    <w:p w14:paraId="0BE5B596" w14:textId="77777777" w:rsidR="00F100E4" w:rsidRDefault="00F100E4">
      <w:pPr>
        <w:spacing w:after="240"/>
      </w:pPr>
    </w:p>
    <w:p w14:paraId="0674000E" w14:textId="77777777" w:rsidR="00F100E4" w:rsidRDefault="00F100E4">
      <w:pPr>
        <w:spacing w:after="240"/>
      </w:pPr>
    </w:p>
    <w:p w14:paraId="2B32D448" w14:textId="77777777" w:rsidR="00F100E4" w:rsidRDefault="00F100E4">
      <w:pPr>
        <w:spacing w:after="240"/>
      </w:pPr>
    </w:p>
    <w:p w14:paraId="580694AA" w14:textId="77777777" w:rsidR="00F100E4" w:rsidRDefault="00000000">
      <w:pPr>
        <w:spacing w:after="240"/>
        <w:rPr>
          <w:b/>
          <w:bCs/>
        </w:rPr>
      </w:pPr>
      <w:r>
        <w:rPr>
          <w:b/>
          <w:bCs/>
        </w:rPr>
        <w:t>______________________________________________________</w:t>
      </w:r>
    </w:p>
    <w:p w14:paraId="0F8214AE" w14:textId="77777777" w:rsidR="00F100E4" w:rsidRDefault="00000000">
      <w:pPr>
        <w:spacing w:after="240"/>
        <w:rPr>
          <w:b/>
          <w:bCs/>
        </w:rPr>
      </w:pPr>
      <w:r>
        <w:rPr>
          <w:b/>
          <w:bCs/>
        </w:rPr>
        <w:t>Task 3: With another learner (or with your instructor), have a conversation about test anxiety strategies.  Share strategies that have worked for you, and anything you might like to try.  Ask questions about the other person’s experiences and which strategies work for them.</w:t>
      </w:r>
    </w:p>
    <w:p w14:paraId="0C5FFF4D" w14:textId="77777777" w:rsidR="00F100E4" w:rsidRDefault="00F100E4"/>
    <w:p w14:paraId="59D1E744" w14:textId="77777777" w:rsidR="00F100E4" w:rsidRDefault="00000000">
      <w:pPr>
        <w:spacing w:after="240"/>
      </w:pPr>
      <w:r>
        <w:t>Answer: No written response required here.</w:t>
      </w:r>
      <w:r>
        <w:rPr>
          <w:noProof/>
        </w:rPr>
        <mc:AlternateContent>
          <mc:Choice Requires="wpg">
            <w:drawing>
              <wp:anchor distT="0" distB="0" distL="114300" distR="114300" simplePos="0" relativeHeight="251665408" behindDoc="0" locked="0" layoutInCell="1" hidden="0" allowOverlap="1" wp14:anchorId="0089D191" wp14:editId="42394BB7">
                <wp:simplePos x="0" y="0"/>
                <wp:positionH relativeFrom="column">
                  <wp:posOffset>1822450</wp:posOffset>
                </wp:positionH>
                <wp:positionV relativeFrom="paragraph">
                  <wp:posOffset>345440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D1B01DC" w14:textId="77777777" w:rsidR="00F100E4" w:rsidRDefault="00F100E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64A201AE" w14:textId="77777777" w:rsidR="00F100E4" w:rsidRDefault="00000000">
      <w:pPr>
        <w:spacing w:after="240"/>
      </w:pPr>
      <w:r>
        <w:t xml:space="preserve">Task completed:  Yes: </w:t>
      </w:r>
    </w:p>
    <w:p w14:paraId="36275238" w14:textId="77777777" w:rsidR="00F100E4" w:rsidRDefault="00F100E4">
      <w:pPr>
        <w:spacing w:after="240"/>
      </w:pPr>
    </w:p>
    <w:p w14:paraId="1D89F84D" w14:textId="77777777" w:rsidR="00F100E4" w:rsidRDefault="00000000">
      <w:pPr>
        <w:jc w:val="center"/>
        <w:rPr>
          <w:sz w:val="28"/>
          <w:szCs w:val="28"/>
        </w:rPr>
      </w:pPr>
      <w:r>
        <w:rPr>
          <w:color w:val="1F3864"/>
          <w:sz w:val="28"/>
          <w:szCs w:val="28"/>
        </w:rPr>
        <w:lastRenderedPageBreak/>
        <w:t>Answers</w:t>
      </w:r>
    </w:p>
    <w:p w14:paraId="5107602A" w14:textId="77777777" w:rsidR="00F100E4" w:rsidRDefault="00F100E4">
      <w:pPr>
        <w:spacing w:after="0"/>
      </w:pPr>
    </w:p>
    <w:p w14:paraId="2300FBF5" w14:textId="77777777" w:rsidR="00F100E4" w:rsidRDefault="00000000">
      <w:pPr>
        <w:spacing w:after="240"/>
        <w:rPr>
          <w:b/>
          <w:bCs/>
        </w:rPr>
      </w:pPr>
      <w:r>
        <w:rPr>
          <w:b/>
          <w:bCs/>
        </w:rPr>
        <w:t xml:space="preserve">Task 1:  List three (3) suggestions from the list that you have used to help manage test anxiety.  If you have never used any of these strategies, list three (3) suggestions from the list that you think could be helpful for you. </w:t>
      </w:r>
    </w:p>
    <w:p w14:paraId="77CEB187" w14:textId="77777777" w:rsidR="00F100E4" w:rsidRDefault="00000000">
      <w:pPr>
        <w:spacing w:after="240"/>
      </w:pPr>
      <w:r>
        <w:t>Answers will vary.</w:t>
      </w:r>
    </w:p>
    <w:p w14:paraId="4F7D8BD7" w14:textId="77777777" w:rsidR="00F100E4" w:rsidRDefault="00F100E4">
      <w:pPr>
        <w:spacing w:after="240"/>
      </w:pPr>
    </w:p>
    <w:p w14:paraId="1E6AA46E" w14:textId="77777777" w:rsidR="00F100E4" w:rsidRDefault="00000000">
      <w:pPr>
        <w:spacing w:after="240"/>
        <w:rPr>
          <w:b/>
          <w:bCs/>
        </w:rPr>
      </w:pPr>
      <w:r>
        <w:rPr>
          <w:b/>
          <w:bCs/>
        </w:rPr>
        <w:t>Task 2: List three (3) additional ideas you have for managing test anxiety.  These could be things you have tried in the past or things you might consider trying.</w:t>
      </w:r>
    </w:p>
    <w:p w14:paraId="7C32C3F5" w14:textId="77777777" w:rsidR="00F100E4" w:rsidRDefault="00000000">
      <w:pPr>
        <w:spacing w:after="240"/>
      </w:pPr>
      <w:r>
        <w:t>Answers will vary.  The learner may have had benefits from things like exercising (e.g. running or yoga) before an exam; they may have had good experiences changing their diet before an exam (e.g. not drinking coffee just before an exam); they may prefer to walk to an exam with a friend in the same class or arrange a fun activity once an exam is over, they may benefit from relaxation activities (e.g. meditation) before or during exams, etc.</w:t>
      </w:r>
    </w:p>
    <w:p w14:paraId="42949074" w14:textId="77777777" w:rsidR="00F100E4" w:rsidRDefault="00F100E4">
      <w:pPr>
        <w:spacing w:after="240"/>
      </w:pPr>
    </w:p>
    <w:p w14:paraId="5876951F" w14:textId="77777777" w:rsidR="00F100E4" w:rsidRDefault="00000000">
      <w:pPr>
        <w:spacing w:after="240"/>
        <w:rPr>
          <w:b/>
          <w:bCs/>
        </w:rPr>
      </w:pPr>
      <w:r>
        <w:rPr>
          <w:b/>
          <w:bCs/>
        </w:rPr>
        <w:t>Task 3: With another learner (or with your instructor), have a conversation about test anxiety strategies.  Share strategies that have worked for you, and anything you might like to try.  Ask questions about the other person’s experiences and which strategies work for them.</w:t>
      </w:r>
    </w:p>
    <w:p w14:paraId="58439E14" w14:textId="77777777" w:rsidR="00F100E4" w:rsidRDefault="00F100E4"/>
    <w:p w14:paraId="35143A9C" w14:textId="77777777" w:rsidR="00F100E4" w:rsidRDefault="00000000">
      <w:pPr>
        <w:spacing w:after="240"/>
      </w:pPr>
      <w:r>
        <w:t>Answer: No written response required here.</w:t>
      </w:r>
      <w:r>
        <w:rPr>
          <w:noProof/>
        </w:rPr>
        <mc:AlternateContent>
          <mc:Choice Requires="wpg">
            <w:drawing>
              <wp:anchor distT="0" distB="0" distL="114300" distR="114300" simplePos="0" relativeHeight="251666432" behindDoc="0" locked="0" layoutInCell="1" hidden="0" allowOverlap="1" wp14:anchorId="2B1A937C" wp14:editId="3598BF7C">
                <wp:simplePos x="0" y="0"/>
                <wp:positionH relativeFrom="column">
                  <wp:posOffset>1822450</wp:posOffset>
                </wp:positionH>
                <wp:positionV relativeFrom="paragraph">
                  <wp:posOffset>345440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74C19B" w14:textId="77777777" w:rsidR="00F100E4" w:rsidRDefault="00F100E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1822450</wp:posOffset>
                </wp:positionH>
                <wp:positionV relativeFrom="paragraph">
                  <wp:posOffset>345440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6419483D" w14:textId="77777777" w:rsidR="00F100E4" w:rsidRDefault="00000000">
      <w:pPr>
        <w:spacing w:after="240"/>
      </w:pPr>
      <w:r>
        <w:t xml:space="preserve">Task completed:  Yes: </w:t>
      </w:r>
    </w:p>
    <w:p w14:paraId="38F536A2" w14:textId="77777777" w:rsidR="00F100E4" w:rsidRDefault="00F100E4"/>
    <w:p w14:paraId="323DC2F6" w14:textId="77777777" w:rsidR="00F100E4" w:rsidRDefault="00000000">
      <w:pPr>
        <w:rPr>
          <w:color w:val="1F3864"/>
          <w:sz w:val="28"/>
          <w:szCs w:val="28"/>
        </w:rPr>
      </w:pPr>
      <w:r>
        <w:br w:type="page"/>
      </w:r>
    </w:p>
    <w:p w14:paraId="066D369B" w14:textId="77777777" w:rsidR="00F100E4"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F100E4" w14:paraId="6ED6F18A" w14:textId="77777777">
        <w:trPr>
          <w:cantSplit/>
          <w:tblHeader/>
        </w:trPr>
        <w:tc>
          <w:tcPr>
            <w:tcW w:w="985" w:type="dxa"/>
            <w:shd w:val="clear" w:color="auto" w:fill="D9D9D9"/>
          </w:tcPr>
          <w:p w14:paraId="26D4869E" w14:textId="77777777" w:rsidR="00F100E4" w:rsidRDefault="00000000">
            <w:pPr>
              <w:spacing w:after="240"/>
            </w:pPr>
            <w:r>
              <w:t>Levels</w:t>
            </w:r>
          </w:p>
        </w:tc>
        <w:tc>
          <w:tcPr>
            <w:tcW w:w="2979" w:type="dxa"/>
            <w:shd w:val="clear" w:color="auto" w:fill="D9D9D9"/>
          </w:tcPr>
          <w:p w14:paraId="423D189D" w14:textId="77777777" w:rsidR="00F100E4" w:rsidRDefault="00000000">
            <w:pPr>
              <w:spacing w:after="240"/>
            </w:pPr>
            <w:r>
              <w:t>Performance Descriptors</w:t>
            </w:r>
          </w:p>
        </w:tc>
        <w:tc>
          <w:tcPr>
            <w:tcW w:w="1434" w:type="dxa"/>
            <w:shd w:val="clear" w:color="auto" w:fill="D9D9D9"/>
          </w:tcPr>
          <w:p w14:paraId="3CE6283C" w14:textId="77777777" w:rsidR="00F100E4" w:rsidRDefault="00000000">
            <w:pPr>
              <w:spacing w:after="240"/>
            </w:pPr>
            <w:r>
              <w:t>Needs Work</w:t>
            </w:r>
          </w:p>
        </w:tc>
        <w:tc>
          <w:tcPr>
            <w:tcW w:w="1976" w:type="dxa"/>
            <w:shd w:val="clear" w:color="auto" w:fill="D9D9D9"/>
          </w:tcPr>
          <w:p w14:paraId="64A26088" w14:textId="77777777" w:rsidR="00F100E4" w:rsidRDefault="00000000">
            <w:pPr>
              <w:spacing w:after="240"/>
            </w:pPr>
            <w:r>
              <w:t>Completes task with support from practitioner</w:t>
            </w:r>
          </w:p>
        </w:tc>
        <w:tc>
          <w:tcPr>
            <w:tcW w:w="1976" w:type="dxa"/>
            <w:shd w:val="clear" w:color="auto" w:fill="D9D9D9"/>
          </w:tcPr>
          <w:p w14:paraId="445E4056" w14:textId="77777777" w:rsidR="00F100E4" w:rsidRDefault="00000000">
            <w:pPr>
              <w:spacing w:after="240"/>
            </w:pPr>
            <w:r>
              <w:t>Completes task independently</w:t>
            </w:r>
          </w:p>
        </w:tc>
      </w:tr>
      <w:tr w:rsidR="00F100E4" w14:paraId="366D0B4B" w14:textId="77777777">
        <w:tc>
          <w:tcPr>
            <w:tcW w:w="985" w:type="dxa"/>
          </w:tcPr>
          <w:p w14:paraId="46FD3438" w14:textId="77777777" w:rsidR="00F100E4" w:rsidRDefault="00000000">
            <w:r>
              <w:t>A1.2</w:t>
            </w:r>
          </w:p>
        </w:tc>
        <w:tc>
          <w:tcPr>
            <w:tcW w:w="2979" w:type="dxa"/>
          </w:tcPr>
          <w:p w14:paraId="7AC91032" w14:textId="77777777" w:rsidR="00F100E4" w:rsidRDefault="00000000">
            <w:r>
              <w:t>locates multiple pieces of information in simple texts</w:t>
            </w:r>
          </w:p>
        </w:tc>
        <w:tc>
          <w:tcPr>
            <w:tcW w:w="1434" w:type="dxa"/>
          </w:tcPr>
          <w:p w14:paraId="0E7F55CA" w14:textId="77777777" w:rsidR="00F100E4" w:rsidRDefault="00F100E4"/>
        </w:tc>
        <w:tc>
          <w:tcPr>
            <w:tcW w:w="1976" w:type="dxa"/>
          </w:tcPr>
          <w:p w14:paraId="460AD12B" w14:textId="77777777" w:rsidR="00F100E4" w:rsidRDefault="00F100E4"/>
        </w:tc>
        <w:tc>
          <w:tcPr>
            <w:tcW w:w="1976" w:type="dxa"/>
          </w:tcPr>
          <w:p w14:paraId="28072D99" w14:textId="77777777" w:rsidR="00F100E4" w:rsidRDefault="00F100E4"/>
        </w:tc>
      </w:tr>
      <w:tr w:rsidR="00F100E4" w14:paraId="56A01B04" w14:textId="77777777">
        <w:tc>
          <w:tcPr>
            <w:tcW w:w="985" w:type="dxa"/>
          </w:tcPr>
          <w:p w14:paraId="10570561" w14:textId="77777777" w:rsidR="00F100E4" w:rsidRDefault="00F100E4"/>
        </w:tc>
        <w:tc>
          <w:tcPr>
            <w:tcW w:w="2979" w:type="dxa"/>
          </w:tcPr>
          <w:p w14:paraId="75761880" w14:textId="77777777" w:rsidR="00F100E4" w:rsidRDefault="00000000">
            <w:r>
              <w:t>makes low-level inferences</w:t>
            </w:r>
          </w:p>
        </w:tc>
        <w:tc>
          <w:tcPr>
            <w:tcW w:w="1434" w:type="dxa"/>
          </w:tcPr>
          <w:p w14:paraId="4E96E487" w14:textId="77777777" w:rsidR="00F100E4" w:rsidRDefault="00F100E4"/>
        </w:tc>
        <w:tc>
          <w:tcPr>
            <w:tcW w:w="1976" w:type="dxa"/>
          </w:tcPr>
          <w:p w14:paraId="0DC9FCF7" w14:textId="77777777" w:rsidR="00F100E4" w:rsidRDefault="00F100E4"/>
        </w:tc>
        <w:tc>
          <w:tcPr>
            <w:tcW w:w="1976" w:type="dxa"/>
          </w:tcPr>
          <w:p w14:paraId="18FA551E" w14:textId="77777777" w:rsidR="00F100E4" w:rsidRDefault="00F100E4"/>
        </w:tc>
      </w:tr>
      <w:tr w:rsidR="00F100E4" w14:paraId="4C577C60" w14:textId="77777777">
        <w:tc>
          <w:tcPr>
            <w:tcW w:w="985" w:type="dxa"/>
          </w:tcPr>
          <w:p w14:paraId="57394E5B" w14:textId="77777777" w:rsidR="00F100E4" w:rsidRDefault="00F100E4"/>
        </w:tc>
        <w:tc>
          <w:tcPr>
            <w:tcW w:w="2979" w:type="dxa"/>
          </w:tcPr>
          <w:p w14:paraId="4C7FD419" w14:textId="77777777" w:rsidR="00F100E4" w:rsidRDefault="00000000">
            <w:r>
              <w:t>follows the main events of descriptive, narrative and informational texts</w:t>
            </w:r>
          </w:p>
        </w:tc>
        <w:tc>
          <w:tcPr>
            <w:tcW w:w="1434" w:type="dxa"/>
          </w:tcPr>
          <w:p w14:paraId="5EF89128" w14:textId="77777777" w:rsidR="00F100E4" w:rsidRDefault="00F100E4"/>
        </w:tc>
        <w:tc>
          <w:tcPr>
            <w:tcW w:w="1976" w:type="dxa"/>
          </w:tcPr>
          <w:p w14:paraId="00E58FB7" w14:textId="77777777" w:rsidR="00F100E4" w:rsidRDefault="00F100E4"/>
        </w:tc>
        <w:tc>
          <w:tcPr>
            <w:tcW w:w="1976" w:type="dxa"/>
          </w:tcPr>
          <w:p w14:paraId="01C70D57" w14:textId="77777777" w:rsidR="00F100E4" w:rsidRDefault="00F100E4"/>
        </w:tc>
      </w:tr>
      <w:tr w:rsidR="00F100E4" w14:paraId="21C5F0D0" w14:textId="77777777">
        <w:tc>
          <w:tcPr>
            <w:tcW w:w="985" w:type="dxa"/>
          </w:tcPr>
          <w:p w14:paraId="534B55F0" w14:textId="77777777" w:rsidR="00F100E4" w:rsidRDefault="00F100E4"/>
        </w:tc>
        <w:tc>
          <w:tcPr>
            <w:tcW w:w="2979" w:type="dxa"/>
          </w:tcPr>
          <w:p w14:paraId="0C2CA85D" w14:textId="77777777" w:rsidR="00F100E4" w:rsidRDefault="00000000">
            <w:r>
              <w:t>obtains information from detailed reading</w:t>
            </w:r>
          </w:p>
        </w:tc>
        <w:tc>
          <w:tcPr>
            <w:tcW w:w="1434" w:type="dxa"/>
          </w:tcPr>
          <w:p w14:paraId="2843B8E6" w14:textId="77777777" w:rsidR="00F100E4" w:rsidRDefault="00F100E4"/>
        </w:tc>
        <w:tc>
          <w:tcPr>
            <w:tcW w:w="1976" w:type="dxa"/>
          </w:tcPr>
          <w:p w14:paraId="49192379" w14:textId="77777777" w:rsidR="00F100E4" w:rsidRDefault="00F100E4"/>
        </w:tc>
        <w:tc>
          <w:tcPr>
            <w:tcW w:w="1976" w:type="dxa"/>
          </w:tcPr>
          <w:p w14:paraId="6472C394" w14:textId="77777777" w:rsidR="00F100E4" w:rsidRDefault="00F100E4"/>
        </w:tc>
      </w:tr>
      <w:tr w:rsidR="00F100E4" w14:paraId="3C42DAA8" w14:textId="77777777">
        <w:tc>
          <w:tcPr>
            <w:tcW w:w="985" w:type="dxa"/>
          </w:tcPr>
          <w:p w14:paraId="41B4328E" w14:textId="77777777" w:rsidR="00F100E4" w:rsidRDefault="00F100E4"/>
        </w:tc>
        <w:tc>
          <w:tcPr>
            <w:tcW w:w="2979" w:type="dxa"/>
          </w:tcPr>
          <w:p w14:paraId="39044701" w14:textId="77777777" w:rsidR="00F100E4" w:rsidRDefault="00000000">
            <w:r>
              <w:t>begins to identify sources and evaluate information</w:t>
            </w:r>
          </w:p>
        </w:tc>
        <w:tc>
          <w:tcPr>
            <w:tcW w:w="1434" w:type="dxa"/>
          </w:tcPr>
          <w:p w14:paraId="7424CDE6" w14:textId="77777777" w:rsidR="00F100E4" w:rsidRDefault="00F100E4"/>
        </w:tc>
        <w:tc>
          <w:tcPr>
            <w:tcW w:w="1976" w:type="dxa"/>
          </w:tcPr>
          <w:p w14:paraId="42FBD6E8" w14:textId="77777777" w:rsidR="00F100E4" w:rsidRDefault="00F100E4"/>
        </w:tc>
        <w:tc>
          <w:tcPr>
            <w:tcW w:w="1976" w:type="dxa"/>
          </w:tcPr>
          <w:p w14:paraId="527060EA" w14:textId="77777777" w:rsidR="00F100E4" w:rsidRDefault="00F100E4"/>
        </w:tc>
      </w:tr>
      <w:tr w:rsidR="00F100E4" w14:paraId="0246F1EC" w14:textId="77777777">
        <w:tc>
          <w:tcPr>
            <w:tcW w:w="985" w:type="dxa"/>
          </w:tcPr>
          <w:p w14:paraId="6BCB3D37" w14:textId="77777777" w:rsidR="00F100E4" w:rsidRDefault="00000000">
            <w:r>
              <w:t>B1.2</w:t>
            </w:r>
          </w:p>
        </w:tc>
        <w:tc>
          <w:tcPr>
            <w:tcW w:w="2979" w:type="dxa"/>
          </w:tcPr>
          <w:p w14:paraId="6EF84D2E" w14:textId="77777777" w:rsidR="00F100E4" w:rsidRDefault="00000000">
            <w:r>
              <w:t>shows an awareness of factors that affect interactions, such as differences in opinions and ideas, and social, linguistic and cultural differences</w:t>
            </w:r>
          </w:p>
        </w:tc>
        <w:tc>
          <w:tcPr>
            <w:tcW w:w="1434" w:type="dxa"/>
          </w:tcPr>
          <w:p w14:paraId="46B5D49F" w14:textId="77777777" w:rsidR="00F100E4" w:rsidRDefault="00F100E4"/>
        </w:tc>
        <w:tc>
          <w:tcPr>
            <w:tcW w:w="1976" w:type="dxa"/>
          </w:tcPr>
          <w:p w14:paraId="48AABBCA" w14:textId="77777777" w:rsidR="00F100E4" w:rsidRDefault="00F100E4"/>
        </w:tc>
        <w:tc>
          <w:tcPr>
            <w:tcW w:w="1976" w:type="dxa"/>
          </w:tcPr>
          <w:p w14:paraId="58F32107" w14:textId="77777777" w:rsidR="00F100E4" w:rsidRDefault="00F100E4"/>
        </w:tc>
      </w:tr>
      <w:tr w:rsidR="00F100E4" w14:paraId="71A6A907" w14:textId="77777777">
        <w:tc>
          <w:tcPr>
            <w:tcW w:w="985" w:type="dxa"/>
          </w:tcPr>
          <w:p w14:paraId="76BB9F2E" w14:textId="77777777" w:rsidR="00F100E4" w:rsidRDefault="00F100E4"/>
        </w:tc>
        <w:tc>
          <w:tcPr>
            <w:tcW w:w="2979" w:type="dxa"/>
          </w:tcPr>
          <w:p w14:paraId="16D6AD9D" w14:textId="77777777" w:rsidR="00F100E4" w:rsidRDefault="00000000">
            <w:r>
              <w:t>demonstrates some ability to use tone appropriately</w:t>
            </w:r>
          </w:p>
        </w:tc>
        <w:tc>
          <w:tcPr>
            <w:tcW w:w="1434" w:type="dxa"/>
          </w:tcPr>
          <w:p w14:paraId="44CF1ADB" w14:textId="77777777" w:rsidR="00F100E4" w:rsidRDefault="00F100E4"/>
        </w:tc>
        <w:tc>
          <w:tcPr>
            <w:tcW w:w="1976" w:type="dxa"/>
          </w:tcPr>
          <w:p w14:paraId="58460D96" w14:textId="77777777" w:rsidR="00F100E4" w:rsidRDefault="00F100E4"/>
        </w:tc>
        <w:tc>
          <w:tcPr>
            <w:tcW w:w="1976" w:type="dxa"/>
          </w:tcPr>
          <w:p w14:paraId="12841F04" w14:textId="77777777" w:rsidR="00F100E4" w:rsidRDefault="00F100E4"/>
        </w:tc>
      </w:tr>
      <w:tr w:rsidR="00F100E4" w14:paraId="1F76C19A" w14:textId="77777777">
        <w:tc>
          <w:tcPr>
            <w:tcW w:w="985" w:type="dxa"/>
          </w:tcPr>
          <w:p w14:paraId="21AF63D0" w14:textId="77777777" w:rsidR="00F100E4" w:rsidRDefault="00F100E4"/>
        </w:tc>
        <w:tc>
          <w:tcPr>
            <w:tcW w:w="2979" w:type="dxa"/>
          </w:tcPr>
          <w:p w14:paraId="6094D630" w14:textId="77777777" w:rsidR="00F100E4" w:rsidRDefault="00000000">
            <w:r>
              <w:t>uses strategies to maintain communication, such as encouraging responses from others and asking questions</w:t>
            </w:r>
          </w:p>
        </w:tc>
        <w:tc>
          <w:tcPr>
            <w:tcW w:w="1434" w:type="dxa"/>
          </w:tcPr>
          <w:p w14:paraId="48E9CF0C" w14:textId="77777777" w:rsidR="00F100E4" w:rsidRDefault="00F100E4"/>
        </w:tc>
        <w:tc>
          <w:tcPr>
            <w:tcW w:w="1976" w:type="dxa"/>
          </w:tcPr>
          <w:p w14:paraId="4CB8D082" w14:textId="77777777" w:rsidR="00F100E4" w:rsidRDefault="00F100E4"/>
        </w:tc>
        <w:tc>
          <w:tcPr>
            <w:tcW w:w="1976" w:type="dxa"/>
          </w:tcPr>
          <w:p w14:paraId="6923DA33" w14:textId="77777777" w:rsidR="00F100E4" w:rsidRDefault="00F100E4"/>
        </w:tc>
      </w:tr>
      <w:tr w:rsidR="00F100E4" w14:paraId="4B3144F3" w14:textId="77777777">
        <w:tc>
          <w:tcPr>
            <w:tcW w:w="985" w:type="dxa"/>
          </w:tcPr>
          <w:p w14:paraId="29EDFA14" w14:textId="77777777" w:rsidR="00F100E4" w:rsidRDefault="00F100E4"/>
        </w:tc>
        <w:tc>
          <w:tcPr>
            <w:tcW w:w="2979" w:type="dxa"/>
          </w:tcPr>
          <w:p w14:paraId="299F8F88" w14:textId="77777777" w:rsidR="00F100E4" w:rsidRDefault="00000000">
            <w:r>
              <w:t>speaks or signs clearly in a focused and organized way</w:t>
            </w:r>
          </w:p>
        </w:tc>
        <w:tc>
          <w:tcPr>
            <w:tcW w:w="1434" w:type="dxa"/>
          </w:tcPr>
          <w:p w14:paraId="69522C12" w14:textId="77777777" w:rsidR="00F100E4" w:rsidRDefault="00F100E4"/>
        </w:tc>
        <w:tc>
          <w:tcPr>
            <w:tcW w:w="1976" w:type="dxa"/>
          </w:tcPr>
          <w:p w14:paraId="10719C50" w14:textId="77777777" w:rsidR="00F100E4" w:rsidRDefault="00F100E4"/>
        </w:tc>
        <w:tc>
          <w:tcPr>
            <w:tcW w:w="1976" w:type="dxa"/>
          </w:tcPr>
          <w:p w14:paraId="71866082" w14:textId="77777777" w:rsidR="00F100E4" w:rsidRDefault="00F100E4"/>
        </w:tc>
      </w:tr>
      <w:tr w:rsidR="00F100E4" w14:paraId="4072B452" w14:textId="77777777">
        <w:tc>
          <w:tcPr>
            <w:tcW w:w="985" w:type="dxa"/>
          </w:tcPr>
          <w:p w14:paraId="3C2F0382" w14:textId="77777777" w:rsidR="00F100E4" w:rsidRDefault="00F100E4"/>
        </w:tc>
        <w:tc>
          <w:tcPr>
            <w:tcW w:w="2979" w:type="dxa"/>
          </w:tcPr>
          <w:p w14:paraId="72A654E9" w14:textId="77777777" w:rsidR="00F100E4" w:rsidRDefault="00000000">
            <w:r>
              <w:t>rephrases to confirm or increase understanding</w:t>
            </w:r>
          </w:p>
        </w:tc>
        <w:tc>
          <w:tcPr>
            <w:tcW w:w="1434" w:type="dxa"/>
          </w:tcPr>
          <w:p w14:paraId="721461CE" w14:textId="77777777" w:rsidR="00F100E4" w:rsidRDefault="00F100E4"/>
        </w:tc>
        <w:tc>
          <w:tcPr>
            <w:tcW w:w="1976" w:type="dxa"/>
          </w:tcPr>
          <w:p w14:paraId="12F92316" w14:textId="77777777" w:rsidR="00F100E4" w:rsidRDefault="00F100E4"/>
        </w:tc>
        <w:tc>
          <w:tcPr>
            <w:tcW w:w="1976" w:type="dxa"/>
          </w:tcPr>
          <w:p w14:paraId="7AC3B138" w14:textId="77777777" w:rsidR="00F100E4" w:rsidRDefault="00F100E4"/>
        </w:tc>
      </w:tr>
      <w:tr w:rsidR="00F100E4" w14:paraId="3F03E4B5" w14:textId="77777777">
        <w:tc>
          <w:tcPr>
            <w:tcW w:w="985" w:type="dxa"/>
          </w:tcPr>
          <w:p w14:paraId="0B7C74C0" w14:textId="77777777" w:rsidR="00F100E4" w:rsidRDefault="00000000">
            <w:r>
              <w:lastRenderedPageBreak/>
              <w:t>B1.2 cont.</w:t>
            </w:r>
          </w:p>
        </w:tc>
        <w:tc>
          <w:tcPr>
            <w:tcW w:w="2979" w:type="dxa"/>
          </w:tcPr>
          <w:p w14:paraId="40979DC0" w14:textId="77777777" w:rsidR="00F100E4" w:rsidRDefault="00000000">
            <w:r>
              <w:t>uses and interprets non-verbal cues (e.g. body language, facial expressions, gestures)</w:t>
            </w:r>
          </w:p>
        </w:tc>
        <w:tc>
          <w:tcPr>
            <w:tcW w:w="1434" w:type="dxa"/>
          </w:tcPr>
          <w:p w14:paraId="138BAAD7" w14:textId="77777777" w:rsidR="00F100E4" w:rsidRDefault="00F100E4"/>
        </w:tc>
        <w:tc>
          <w:tcPr>
            <w:tcW w:w="1976" w:type="dxa"/>
          </w:tcPr>
          <w:p w14:paraId="7025B6A5" w14:textId="77777777" w:rsidR="00F100E4" w:rsidRDefault="00F100E4"/>
        </w:tc>
        <w:tc>
          <w:tcPr>
            <w:tcW w:w="1976" w:type="dxa"/>
          </w:tcPr>
          <w:p w14:paraId="71DCCF26" w14:textId="77777777" w:rsidR="00F100E4" w:rsidRDefault="00F100E4"/>
        </w:tc>
      </w:tr>
    </w:tbl>
    <w:bookmarkStart w:id="0" w:name="_heading=h.gjdgxs" w:colFirst="0" w:colLast="0"/>
    <w:bookmarkEnd w:id="0"/>
    <w:p w14:paraId="24369B57" w14:textId="77777777" w:rsidR="00F100E4" w:rsidRDefault="00000000">
      <w:pPr>
        <w:spacing w:after="240"/>
      </w:pPr>
      <w:r>
        <w:rPr>
          <w:noProof/>
        </w:rPr>
        <mc:AlternateContent>
          <mc:Choice Requires="wpg">
            <w:drawing>
              <wp:anchor distT="0" distB="0" distL="114300" distR="114300" simplePos="0" relativeHeight="251667456" behindDoc="0" locked="0" layoutInCell="1" hidden="0" allowOverlap="1" wp14:anchorId="3FF6BDCE" wp14:editId="77DC65CB">
                <wp:simplePos x="0" y="0"/>
                <wp:positionH relativeFrom="column">
                  <wp:posOffset>3020314</wp:posOffset>
                </wp:positionH>
                <wp:positionV relativeFrom="paragraph">
                  <wp:posOffset>346075</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65D5DDF"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3020314</wp:posOffset>
                </wp:positionH>
                <wp:positionV relativeFrom="paragraph">
                  <wp:posOffset>346075</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5D3A1468" wp14:editId="182DB6C5">
                <wp:simplePos x="0" y="0"/>
                <wp:positionH relativeFrom="column">
                  <wp:posOffset>5262499</wp:posOffset>
                </wp:positionH>
                <wp:positionV relativeFrom="paragraph">
                  <wp:posOffset>346075</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747EA2C"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5262499</wp:posOffset>
                </wp:positionH>
                <wp:positionV relativeFrom="paragraph">
                  <wp:posOffset>346075</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5DF21E5D" w14:textId="77777777" w:rsidR="00F100E4" w:rsidRDefault="00000000">
      <w:pPr>
        <w:spacing w:after="240"/>
      </w:pPr>
      <w:r>
        <w:t xml:space="preserve">This task: Was successfully completed        Needs to be tried again  </w:t>
      </w:r>
    </w:p>
    <w:p w14:paraId="2C83B3BF" w14:textId="77777777" w:rsidR="00F100E4" w:rsidRDefault="00000000">
      <w:pPr>
        <w:spacing w:after="240" w:line="240" w:lineRule="auto"/>
      </w:pPr>
      <w:r>
        <w:t>Learner Comments:</w:t>
      </w:r>
      <w:r>
        <w:rPr>
          <w:noProof/>
        </w:rPr>
        <mc:AlternateContent>
          <mc:Choice Requires="wpg">
            <w:drawing>
              <wp:anchor distT="0" distB="0" distL="114300" distR="114300" simplePos="0" relativeHeight="251669504" behindDoc="0" locked="0" layoutInCell="1" hidden="0" allowOverlap="1" wp14:anchorId="2CC96701" wp14:editId="4581571F">
                <wp:simplePos x="0" y="0"/>
                <wp:positionH relativeFrom="column">
                  <wp:posOffset>-9523</wp:posOffset>
                </wp:positionH>
                <wp:positionV relativeFrom="paragraph">
                  <wp:posOffset>193675</wp:posOffset>
                </wp:positionV>
                <wp:extent cx="6172200" cy="1691640"/>
                <wp:effectExtent l="0" t="0" r="0" b="0"/>
                <wp:wrapNone/>
                <wp:docPr id="1871138924" name="Rectangle 187113892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0863A107" w14:textId="77777777" w:rsidR="00F100E4" w:rsidRDefault="00F100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-9523</wp:posOffset>
                </wp:positionH>
                <wp:positionV relativeFrom="paragraph">
                  <wp:posOffset>193675</wp:posOffset>
                </wp:positionV>
                <wp:extent cx="6172200" cy="16916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539377AF" w14:textId="77777777" w:rsidR="00F100E4" w:rsidRDefault="00F100E4">
      <w:pPr>
        <w:spacing w:after="240" w:line="240" w:lineRule="auto"/>
      </w:pPr>
    </w:p>
    <w:p w14:paraId="5B63517C" w14:textId="77777777" w:rsidR="00F100E4" w:rsidRDefault="00F100E4">
      <w:pPr>
        <w:spacing w:after="240" w:line="240" w:lineRule="auto"/>
      </w:pPr>
    </w:p>
    <w:p w14:paraId="0C39E4E1" w14:textId="77777777" w:rsidR="00F100E4" w:rsidRDefault="00F100E4">
      <w:pPr>
        <w:spacing w:after="240" w:line="240" w:lineRule="auto"/>
      </w:pPr>
    </w:p>
    <w:p w14:paraId="240E559F" w14:textId="77777777" w:rsidR="00F100E4" w:rsidRDefault="00F100E4">
      <w:pPr>
        <w:spacing w:after="240" w:line="240" w:lineRule="auto"/>
      </w:pPr>
    </w:p>
    <w:p w14:paraId="54F76BFC" w14:textId="77777777" w:rsidR="00F100E4" w:rsidRDefault="00F100E4">
      <w:pPr>
        <w:spacing w:after="240" w:line="240" w:lineRule="auto"/>
      </w:pPr>
    </w:p>
    <w:p w14:paraId="32F6775E" w14:textId="77777777" w:rsidR="00F100E4" w:rsidRDefault="00F100E4">
      <w:pPr>
        <w:spacing w:after="240" w:line="240" w:lineRule="auto"/>
      </w:pPr>
    </w:p>
    <w:p w14:paraId="344E1C4D" w14:textId="77777777" w:rsidR="00F100E4" w:rsidRDefault="00000000">
      <w:pPr>
        <w:spacing w:after="240" w:line="240" w:lineRule="auto"/>
      </w:pPr>
      <w:r>
        <w:t>Instructor (print):</w:t>
      </w:r>
      <w:r>
        <w:tab/>
      </w:r>
      <w:r>
        <w:tab/>
      </w:r>
      <w:r>
        <w:tab/>
      </w:r>
      <w:r>
        <w:tab/>
      </w:r>
      <w:r>
        <w:tab/>
      </w:r>
      <w:r>
        <w:tab/>
        <w:t>Learner (print):</w:t>
      </w:r>
    </w:p>
    <w:p w14:paraId="33A096EE" w14:textId="77777777" w:rsidR="00F100E4" w:rsidRDefault="00000000">
      <w:pPr>
        <w:spacing w:after="240" w:line="240" w:lineRule="auto"/>
        <w:rPr>
          <w:b/>
          <w:bCs/>
        </w:rPr>
      </w:pPr>
      <w:r>
        <w:rPr>
          <w:b/>
          <w:bCs/>
        </w:rPr>
        <w:t>__________________                                         _________________</w:t>
      </w:r>
    </w:p>
    <w:sectPr w:rsidR="00F100E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9341D" w14:textId="77777777" w:rsidR="005A148C" w:rsidRDefault="005A148C">
      <w:pPr>
        <w:spacing w:after="0" w:line="240" w:lineRule="auto"/>
      </w:pPr>
      <w:r>
        <w:separator/>
      </w:r>
    </w:p>
  </w:endnote>
  <w:endnote w:type="continuationSeparator" w:id="0">
    <w:p w14:paraId="5D669A70" w14:textId="77777777" w:rsidR="005A148C" w:rsidRDefault="005A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ECB74F9-92AC-4689-9D78-72AB5531C2A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0FD690C-75FB-4F63-A7C8-A94F2E884B46}"/>
    <w:embedBold r:id="rId3" w:fontKey="{82201B35-8C0A-4A5C-A44C-9C54339B9A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C1E8F20-4C6D-4CE3-85B2-46E57B0DD11B}"/>
  </w:font>
  <w:font w:name="Helvetica Neue">
    <w:altName w:val="Sylfaen"/>
    <w:charset w:val="00"/>
    <w:family w:val="auto"/>
    <w:pitch w:val="default"/>
    <w:embedRegular r:id="rId5" w:fontKey="{116A9027-6A94-43E9-BAA3-D6EFA13D914F}"/>
  </w:font>
  <w:font w:name="Calibri Light">
    <w:panose1 w:val="020F0302020204030204"/>
    <w:charset w:val="00"/>
    <w:family w:val="swiss"/>
    <w:pitch w:val="variable"/>
    <w:sig w:usb0="E4002EFF" w:usb1="C000247B" w:usb2="00000009" w:usb3="00000000" w:csb0="000001FF" w:csb1="00000000"/>
    <w:embedRegular r:id="rId6" w:fontKey="{F1A4EBBF-84F7-4108-A0EA-193665C44EA4}"/>
  </w:font>
  <w:font w:name="Calibri">
    <w:panose1 w:val="020F0502020204030204"/>
    <w:charset w:val="00"/>
    <w:family w:val="swiss"/>
    <w:pitch w:val="variable"/>
    <w:sig w:usb0="E4002EFF" w:usb1="C000247B" w:usb2="00000009" w:usb3="00000000" w:csb0="000001FF" w:csb1="00000000"/>
    <w:embedRegular r:id="rId7" w:fontKey="{80024BD1-F2A4-4B29-881E-FD0161037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F7EF3" w14:textId="77777777" w:rsidR="00F100E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D6EEB">
      <w:rPr>
        <w:noProof/>
        <w:color w:val="000000"/>
      </w:rPr>
      <w:t>1</w:t>
    </w:r>
    <w:r>
      <w:rPr>
        <w:color w:val="000000"/>
      </w:rPr>
      <w:fldChar w:fldCharType="end"/>
    </w:r>
  </w:p>
  <w:p w14:paraId="61561B59" w14:textId="77777777" w:rsidR="00F100E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486AC" w14:textId="77777777" w:rsidR="005A148C" w:rsidRDefault="005A148C">
      <w:pPr>
        <w:spacing w:after="0" w:line="240" w:lineRule="auto"/>
      </w:pPr>
      <w:r>
        <w:separator/>
      </w:r>
    </w:p>
  </w:footnote>
  <w:footnote w:type="continuationSeparator" w:id="0">
    <w:p w14:paraId="3BD14E54" w14:textId="77777777" w:rsidR="005A148C" w:rsidRDefault="005A1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ADCC" w14:textId="76965F5B" w:rsidR="00F100E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TestAnxietyStrategies_</w:t>
    </w:r>
    <w:r w:rsidR="00AD6EEB">
      <w:rPr>
        <w:color w:val="4C0000"/>
      </w:rPr>
      <w:t>SP</w:t>
    </w:r>
    <w:r>
      <w:rPr>
        <w:color w:val="4C0000"/>
      </w:rPr>
      <w:t>_A1.2_B1.2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1646FB"/>
    <w:multiLevelType w:val="multilevel"/>
    <w:tmpl w:val="A978C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303EE5"/>
    <w:multiLevelType w:val="multilevel"/>
    <w:tmpl w:val="52308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0B2C6E"/>
    <w:multiLevelType w:val="multilevel"/>
    <w:tmpl w:val="8C66C312"/>
    <w:lvl w:ilvl="0">
      <w:numFmt w:val="bullet"/>
      <w:lvlText w:val="•"/>
      <w:lvlJc w:val="left"/>
      <w:pPr>
        <w:ind w:left="720" w:hanging="72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15087787">
    <w:abstractNumId w:val="2"/>
  </w:num>
  <w:num w:numId="2" w16cid:durableId="2065831607">
    <w:abstractNumId w:val="0"/>
  </w:num>
  <w:num w:numId="3" w16cid:durableId="782918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0E4"/>
    <w:rsid w:val="005A148C"/>
    <w:rsid w:val="00AD6EEB"/>
    <w:rsid w:val="00B20672"/>
    <w:rsid w:val="00F10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F994D"/>
  <w15:docId w15:val="{74558A54-7D7E-4C6B-9AB2-BE759FB0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color w:val="1F3864"/>
      <w:sz w:val="28"/>
      <w:szCs w:val="28"/>
    </w:rPr>
  </w:style>
  <w:style w:type="paragraph" w:styleId="Heading2">
    <w:name w:val="heading 2"/>
    <w:basedOn w:val="Normal"/>
    <w:next w:val="Normal"/>
    <w:link w:val="Heading2Char"/>
    <w:uiPriority w:val="9"/>
    <w:semiHidden/>
    <w:unhideWhenUsed/>
    <w:qFormat/>
    <w:pPr>
      <w:keepNext/>
      <w:keepLines/>
      <w:spacing w:before="40" w:after="0"/>
      <w:jc w:val="center"/>
      <w:outlineLvl w:val="1"/>
    </w:pPr>
    <w:rPr>
      <w:color w:val="4C0000"/>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b/>
      <w:bCs/>
      <w:sz w:val="28"/>
      <w:szCs w:val="28"/>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fdI1OR7XWR19N/XwhaFphzMkHQ==">CgMxLjAyCGguZ2pkZ3hzOAByITFCRmJlaGdidkp5NzRJLXlPRE5Fa1pwV0FqZ0pUOFNuZA==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1050</Words>
  <Characters>6357</Characters>
  <Application>Microsoft Office Word</Application>
  <DocSecurity>0</DocSecurity>
  <Lines>105</Lines>
  <Paragraphs>22</Paragraphs>
  <ScaleCrop>false</ScaleCrop>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2024-05-14T18:46:00Z</dcterms:created>
  <dcterms:modified xsi:type="dcterms:W3CDTF">2025-11-14T20:48:00Z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