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9706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114300" distR="114300" wp14:anchorId="5D3D1D4D" wp14:editId="0C99FE33">
            <wp:extent cx="865505" cy="809625"/>
            <wp:effectExtent l="0" t="0" r="0" b="0"/>
            <wp:docPr id="103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Task-based Activity Cover Sheet</w:t>
      </w:r>
    </w:p>
    <w:p w14:paraId="7B1D85E3" w14:textId="77777777" w:rsidR="0051515B" w:rsidRDefault="00E84462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Task Title: Your Banking Options – Ways to Bank</w:t>
      </w:r>
    </w:p>
    <w:tbl>
      <w:tblPr>
        <w:tblStyle w:val="a2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51515B" w14:paraId="1AD1A2BA" w14:textId="77777777">
        <w:tc>
          <w:tcPr>
            <w:tcW w:w="10915" w:type="dxa"/>
            <w:gridSpan w:val="2"/>
          </w:tcPr>
          <w:p w14:paraId="36A644F6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23B04FA2" w14:textId="77777777" w:rsidR="0051515B" w:rsidRDefault="0051515B">
            <w:pPr>
              <w:ind w:left="0" w:hanging="2"/>
              <w:rPr>
                <w:sz w:val="24"/>
                <w:szCs w:val="24"/>
              </w:rPr>
            </w:pPr>
          </w:p>
          <w:p w14:paraId="3DEBD185" w14:textId="77777777" w:rsidR="0051515B" w:rsidRDefault="0051515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51515B" w14:paraId="57BC29F1" w14:textId="77777777">
        <w:tc>
          <w:tcPr>
            <w:tcW w:w="10915" w:type="dxa"/>
            <w:gridSpan w:val="2"/>
          </w:tcPr>
          <w:p w14:paraId="775C7104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3068902E" w14:textId="77777777" w:rsidR="0051515B" w:rsidRDefault="0051515B">
            <w:pPr>
              <w:ind w:left="0" w:hanging="2"/>
              <w:rPr>
                <w:sz w:val="24"/>
                <w:szCs w:val="24"/>
              </w:rPr>
            </w:pPr>
          </w:p>
          <w:p w14:paraId="366FF394" w14:textId="77777777" w:rsidR="0051515B" w:rsidRDefault="0051515B">
            <w:pPr>
              <w:ind w:left="0" w:hanging="2"/>
              <w:rPr>
                <w:sz w:val="24"/>
                <w:szCs w:val="24"/>
              </w:rPr>
            </w:pPr>
          </w:p>
          <w:p w14:paraId="7FE03773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Yes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ab/>
              <w:t>No</w:t>
            </w:r>
            <w:r>
              <w:rPr>
                <w:sz w:val="32"/>
                <w:szCs w:val="32"/>
              </w:rPr>
              <w:t xml:space="preserve"> □</w:t>
            </w:r>
          </w:p>
        </w:tc>
      </w:tr>
      <w:tr w:rsidR="0051515B" w14:paraId="259EEDD8" w14:textId="77777777">
        <w:tc>
          <w:tcPr>
            <w:tcW w:w="10915" w:type="dxa"/>
            <w:gridSpan w:val="2"/>
          </w:tcPr>
          <w:p w14:paraId="68A1E36E" w14:textId="77777777" w:rsidR="0051515B" w:rsidRDefault="00E84462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</w:t>
            </w:r>
            <w:proofErr w:type="gramStart"/>
            <w:r>
              <w:rPr>
                <w:sz w:val="24"/>
                <w:szCs w:val="24"/>
              </w:rPr>
              <w:t xml:space="preserve">Employment  </w:t>
            </w:r>
            <w:r>
              <w:rPr>
                <w:sz w:val="32"/>
                <w:szCs w:val="32"/>
              </w:rPr>
              <w:t>□</w:t>
            </w:r>
            <w:proofErr w:type="gramEnd"/>
            <w:r>
              <w:rPr>
                <w:sz w:val="24"/>
                <w:szCs w:val="24"/>
              </w:rPr>
              <w:t xml:space="preserve"> Apprenticeship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Secondary School </w:t>
            </w:r>
            <w:r>
              <w:rPr>
                <w:sz w:val="32"/>
                <w:szCs w:val="32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Post-Secondary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 xml:space="preserve">Independence </w:t>
            </w:r>
            <w:r>
              <w:rPr>
                <w:sz w:val="32"/>
                <w:szCs w:val="32"/>
              </w:rPr>
              <w:t>X</w:t>
            </w:r>
          </w:p>
        </w:tc>
      </w:tr>
      <w:tr w:rsidR="0051515B" w14:paraId="39B48D06" w14:textId="77777777">
        <w:tc>
          <w:tcPr>
            <w:tcW w:w="10915" w:type="dxa"/>
            <w:gridSpan w:val="2"/>
          </w:tcPr>
          <w:p w14:paraId="5D174D1C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Description:</w:t>
            </w:r>
          </w:p>
          <w:p w14:paraId="61F61C9D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understand the options of Ways to Bank with Libro.</w:t>
            </w:r>
          </w:p>
        </w:tc>
      </w:tr>
      <w:tr w:rsidR="0051515B" w14:paraId="5A0E28E5" w14:textId="77777777">
        <w:tc>
          <w:tcPr>
            <w:tcW w:w="4677" w:type="dxa"/>
          </w:tcPr>
          <w:p w14:paraId="5E92FEC9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48455C88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Find and Use Information </w:t>
            </w:r>
          </w:p>
          <w:p w14:paraId="27FB9C62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 Understand and Use Numbers</w:t>
            </w:r>
          </w:p>
          <w:p w14:paraId="7AAB204F" w14:textId="77777777" w:rsidR="0051515B" w:rsidRDefault="0051515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14:paraId="12036632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27744A6E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A1: Read continuous text </w:t>
            </w:r>
          </w:p>
          <w:p w14:paraId="335835A1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C2:  Manage time</w:t>
            </w:r>
          </w:p>
        </w:tc>
      </w:tr>
      <w:tr w:rsidR="0051515B" w14:paraId="75B127B1" w14:textId="77777777">
        <w:tc>
          <w:tcPr>
            <w:tcW w:w="10915" w:type="dxa"/>
            <w:gridSpan w:val="2"/>
          </w:tcPr>
          <w:p w14:paraId="6C43B700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7CD064B8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A1.1: </w:t>
            </w:r>
            <w:r>
              <w:rPr>
                <w:sz w:val="24"/>
                <w:szCs w:val="24"/>
              </w:rPr>
              <w:tab/>
              <w:t xml:space="preserve">Read brief texts to locate specific details </w:t>
            </w:r>
          </w:p>
          <w:p w14:paraId="61B4F26F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A1.2:  Read texts to locate and connect ideas and information</w:t>
            </w:r>
          </w:p>
          <w:p w14:paraId="75C57572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C2.1:  Measure time and make simple comparisons and calculations</w:t>
            </w:r>
          </w:p>
          <w:p w14:paraId="3337908C" w14:textId="77777777" w:rsidR="0051515B" w:rsidRDefault="0051515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51515B" w14:paraId="21901032" w14:textId="77777777">
        <w:tc>
          <w:tcPr>
            <w:tcW w:w="10915" w:type="dxa"/>
            <w:gridSpan w:val="2"/>
          </w:tcPr>
          <w:p w14:paraId="284CB387" w14:textId="77777777" w:rsidR="0051515B" w:rsidRDefault="00E84462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Performance Descriptors: </w:t>
            </w:r>
            <w:r>
              <w:rPr>
                <w:sz w:val="24"/>
                <w:szCs w:val="24"/>
              </w:rPr>
              <w:t xml:space="preserve">see chart on last page </w:t>
            </w:r>
          </w:p>
        </w:tc>
      </w:tr>
      <w:tr w:rsidR="0051515B" w14:paraId="248B7762" w14:textId="77777777">
        <w:tc>
          <w:tcPr>
            <w:tcW w:w="10915" w:type="dxa"/>
            <w:gridSpan w:val="2"/>
          </w:tcPr>
          <w:p w14:paraId="2ECA12F3" w14:textId="77777777" w:rsidR="0051515B" w:rsidRDefault="00E8446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1945C461" w14:textId="77777777" w:rsidR="0051515B" w:rsidRDefault="00E84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Pencil or pen or computer</w:t>
            </w:r>
          </w:p>
        </w:tc>
      </w:tr>
    </w:tbl>
    <w:p w14:paraId="156FC2A5" w14:textId="77777777" w:rsidR="0051515B" w:rsidRDefault="0051515B">
      <w:pPr>
        <w:ind w:left="0" w:hanging="2"/>
        <w:rPr>
          <w:sz w:val="24"/>
          <w:szCs w:val="24"/>
        </w:rPr>
      </w:pPr>
    </w:p>
    <w:p w14:paraId="7B8AF7D3" w14:textId="77777777" w:rsidR="0051515B" w:rsidRDefault="00E84462">
      <w:pPr>
        <w:ind w:left="0" w:hanging="2"/>
        <w:rPr>
          <w:sz w:val="24"/>
          <w:szCs w:val="24"/>
        </w:rPr>
      </w:pPr>
      <w:r>
        <w:br w:type="page"/>
      </w:r>
    </w:p>
    <w:p w14:paraId="1D524939" w14:textId="77777777" w:rsidR="0051515B" w:rsidRDefault="00E84462">
      <w:pPr>
        <w:ind w:left="0" w:hanging="2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noProof/>
          <w:sz w:val="24"/>
          <w:szCs w:val="24"/>
        </w:rPr>
        <w:lastRenderedPageBreak/>
        <w:drawing>
          <wp:inline distT="0" distB="0" distL="114300" distR="114300" wp14:anchorId="0AB99B3C" wp14:editId="0D8502D3">
            <wp:extent cx="865505" cy="809625"/>
            <wp:effectExtent l="0" t="0" r="0" b="0"/>
            <wp:docPr id="1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Task Title: Your Banking Options – Ways to Bank</w:t>
      </w:r>
    </w:p>
    <w:p w14:paraId="78CFD503" w14:textId="77777777" w:rsidR="0051515B" w:rsidRDefault="00E84462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Credit Unions and Banks have brochures that help customers understand what services they provide.  Look at the handout “Ways to Bank”.</w:t>
      </w:r>
    </w:p>
    <w:p w14:paraId="582BD4F7" w14:textId="77777777" w:rsidR="0051515B" w:rsidRDefault="00E84462">
      <w:pPr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Learner Information and Tasks: </w:t>
      </w:r>
    </w:p>
    <w:p w14:paraId="2495F1C2" w14:textId="77777777" w:rsidR="0051515B" w:rsidRDefault="00E84462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1:</w:t>
      </w:r>
      <w:r>
        <w:rPr>
          <w:rFonts w:ascii="Book Antiqua" w:eastAsia="Book Antiqua" w:hAnsi="Book Antiqua" w:cs="Book Antiqua"/>
          <w:sz w:val="24"/>
          <w:szCs w:val="24"/>
        </w:rPr>
        <w:tab/>
        <w:t>How many Automated Teller Machines does someone have access to across Canada as a</w:t>
      </w:r>
      <w:r>
        <w:rPr>
          <w:rFonts w:ascii="Book Antiqua" w:eastAsia="Book Antiqua" w:hAnsi="Book Antiqua" w:cs="Book Antiqua"/>
          <w:sz w:val="24"/>
          <w:szCs w:val="24"/>
        </w:rPr>
        <w:t xml:space="preserve"> customer of Libro?</w:t>
      </w:r>
    </w:p>
    <w:p w14:paraId="276853C7" w14:textId="77777777" w:rsidR="0051515B" w:rsidRDefault="0051515B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6862CAE3" w14:textId="77777777" w:rsidR="0051515B" w:rsidRDefault="0051515B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310E5F40" w14:textId="77777777" w:rsidR="0051515B" w:rsidRDefault="00E84462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2: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ab/>
        <w:t>What 3 things can you do with Online banking?</w:t>
      </w:r>
    </w:p>
    <w:p w14:paraId="0F68EC99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74974F6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818D0DD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B11A3C6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EC4B594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B76AFA8" w14:textId="77777777" w:rsidR="0051515B" w:rsidRDefault="00E84462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3: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How can you deposit a cheque using the mobile phone app Deposit Anywhere?</w:t>
      </w:r>
    </w:p>
    <w:p w14:paraId="033D7F0D" w14:textId="77777777" w:rsidR="0051515B" w:rsidRDefault="0051515B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693FBFFB" w14:textId="77777777" w:rsidR="0051515B" w:rsidRDefault="0051515B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4DB4EB1C" w14:textId="77777777" w:rsidR="0051515B" w:rsidRDefault="0051515B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30AC635F" w14:textId="77777777" w:rsidR="0051515B" w:rsidRDefault="0051515B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606CF0F4" w14:textId="77777777" w:rsidR="0051515B" w:rsidRDefault="00E84462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4: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How many hours during a weekday can you call the Telephone Banking Contact Centre?</w:t>
      </w:r>
    </w:p>
    <w:p w14:paraId="4E649862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436B5FB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1F01182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1DC9254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5E65BC8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15BFB7F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0CC0A15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EABA465" w14:textId="77777777" w:rsidR="0051515B" w:rsidRDefault="005151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9CE6538" w14:textId="77777777" w:rsidR="0051515B" w:rsidRDefault="00E84462">
      <w:pPr>
        <w:ind w:left="0" w:hanging="2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114300" distR="114300" wp14:anchorId="42CA0AB4" wp14:editId="5C09821E">
            <wp:extent cx="865505" cy="809625"/>
            <wp:effectExtent l="0" t="0" r="0" b="0"/>
            <wp:docPr id="1035" name="image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Task Title: Your Banking Options – Ways to Bank</w:t>
      </w:r>
    </w:p>
    <w:p w14:paraId="2E0E0DD4" w14:textId="77777777" w:rsidR="0051515B" w:rsidRDefault="00E8446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noProof/>
          <w:color w:val="000000"/>
          <w:sz w:val="24"/>
          <w:szCs w:val="24"/>
        </w:rPr>
        <w:drawing>
          <wp:inline distT="0" distB="0" distL="0" distR="0" wp14:anchorId="73D193DC" wp14:editId="4A224C64">
            <wp:extent cx="4580357" cy="7240456"/>
            <wp:effectExtent l="0" t="0" r="0" b="0"/>
            <wp:docPr id="1038" name="image3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357" cy="7240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355AD9" w14:textId="77777777" w:rsidR="0051515B" w:rsidRDefault="00E84462">
      <w:pPr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  <w:sectPr w:rsidR="005151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0" w:footer="0" w:gutter="0"/>
          <w:pgNumType w:start="1"/>
          <w:cols w:space="720"/>
        </w:sectPr>
      </w:pPr>
      <w:r>
        <w:br w:type="page"/>
      </w:r>
    </w:p>
    <w:p w14:paraId="55EB390E" w14:textId="77777777" w:rsidR="0051515B" w:rsidRDefault="00E84462">
      <w:pPr>
        <w:ind w:left="0" w:hanging="2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114300" distR="114300" wp14:anchorId="20D980B5" wp14:editId="532B5434">
            <wp:extent cx="865505" cy="809625"/>
            <wp:effectExtent l="0" t="0" r="0" b="0"/>
            <wp:docPr id="103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Task Title: Your Banking Options – Ways to Bank</w:t>
      </w:r>
    </w:p>
    <w:p w14:paraId="3BF8C29A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14:paraId="514E52BB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Task 1:</w:t>
      </w:r>
      <w:r>
        <w:rPr>
          <w:sz w:val="24"/>
          <w:szCs w:val="24"/>
        </w:rPr>
        <w:tab/>
        <w:t>How many Automated Teller Machines does someone have access to across Canada as a customer of Libro?</w:t>
      </w:r>
    </w:p>
    <w:p w14:paraId="44C8A008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  <w:t>over 4000</w:t>
      </w:r>
    </w:p>
    <w:p w14:paraId="5FB0336A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Task 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What 3 things can you do with Online banking?</w:t>
      </w:r>
    </w:p>
    <w:p w14:paraId="05B1418D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  <w:t>1 – flexibility to access your accounts</w:t>
      </w:r>
    </w:p>
    <w:p w14:paraId="7C2C821B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 – do your </w:t>
      </w:r>
      <w:proofErr w:type="gramStart"/>
      <w:r>
        <w:rPr>
          <w:b/>
          <w:sz w:val="24"/>
          <w:szCs w:val="24"/>
        </w:rPr>
        <w:t>day to day</w:t>
      </w:r>
      <w:proofErr w:type="gramEnd"/>
      <w:r>
        <w:rPr>
          <w:b/>
          <w:sz w:val="24"/>
          <w:szCs w:val="24"/>
        </w:rPr>
        <w:t xml:space="preserve"> banking</w:t>
      </w:r>
    </w:p>
    <w:p w14:paraId="52883560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 – bill payments anywhere</w:t>
      </w:r>
    </w:p>
    <w:p w14:paraId="4E748F8C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Task 3: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How can you deposit a cheque using the mobile phone app Deposit Anywhere?</w:t>
      </w:r>
    </w:p>
    <w:p w14:paraId="68B3C85F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  <w:t>simply snap a pho</w:t>
      </w:r>
      <w:r>
        <w:rPr>
          <w:b/>
          <w:sz w:val="24"/>
          <w:szCs w:val="24"/>
        </w:rPr>
        <w:t>to of the cheque, select an account, enter your amount and voila!</w:t>
      </w:r>
    </w:p>
    <w:p w14:paraId="541ACE89" w14:textId="77777777" w:rsidR="0051515B" w:rsidRDefault="00E8446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Task 4: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How many hours during a weekday can you call the Telephone Banking Contact Centre?</w:t>
      </w:r>
    </w:p>
    <w:p w14:paraId="2372386F" w14:textId="77777777" w:rsidR="0051515B" w:rsidRDefault="00E84462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  <w:t>M – F 8 am – 8 pm therefore 12 hours</w:t>
      </w:r>
    </w:p>
    <w:p w14:paraId="6FEBCBEB" w14:textId="77777777" w:rsidR="0051515B" w:rsidRDefault="0051515B">
      <w:pPr>
        <w:ind w:left="0" w:hanging="2"/>
        <w:rPr>
          <w:b/>
          <w:sz w:val="24"/>
          <w:szCs w:val="24"/>
        </w:rPr>
      </w:pPr>
    </w:p>
    <w:p w14:paraId="43FAEF28" w14:textId="77777777" w:rsidR="0051515B" w:rsidRDefault="0051515B">
      <w:pPr>
        <w:ind w:left="0" w:hanging="2"/>
        <w:rPr>
          <w:b/>
          <w:sz w:val="24"/>
          <w:szCs w:val="24"/>
        </w:rPr>
      </w:pPr>
    </w:p>
    <w:p w14:paraId="0CB5A3E2" w14:textId="77777777" w:rsidR="0051515B" w:rsidRDefault="0051515B">
      <w:pPr>
        <w:ind w:left="0" w:hanging="2"/>
        <w:rPr>
          <w:b/>
          <w:sz w:val="24"/>
          <w:szCs w:val="24"/>
        </w:rPr>
      </w:pPr>
    </w:p>
    <w:p w14:paraId="2F5CBA1E" w14:textId="77777777" w:rsidR="0051515B" w:rsidRDefault="0051515B">
      <w:pPr>
        <w:ind w:left="0" w:hanging="2"/>
        <w:rPr>
          <w:b/>
          <w:sz w:val="24"/>
          <w:szCs w:val="24"/>
        </w:rPr>
      </w:pPr>
    </w:p>
    <w:p w14:paraId="135CE067" w14:textId="77777777" w:rsidR="0051515B" w:rsidRDefault="0051515B">
      <w:pPr>
        <w:ind w:left="0" w:hanging="2"/>
        <w:rPr>
          <w:b/>
          <w:sz w:val="24"/>
          <w:szCs w:val="24"/>
        </w:rPr>
      </w:pPr>
    </w:p>
    <w:p w14:paraId="6D19782D" w14:textId="77777777" w:rsidR="0051515B" w:rsidRDefault="0051515B">
      <w:pPr>
        <w:ind w:left="0" w:hanging="2"/>
        <w:rPr>
          <w:b/>
          <w:sz w:val="24"/>
          <w:szCs w:val="24"/>
        </w:rPr>
      </w:pPr>
    </w:p>
    <w:p w14:paraId="05244F5C" w14:textId="77777777" w:rsidR="0051515B" w:rsidRDefault="0051515B">
      <w:pPr>
        <w:ind w:left="0" w:hanging="2"/>
        <w:rPr>
          <w:sz w:val="24"/>
          <w:szCs w:val="24"/>
        </w:rPr>
      </w:pPr>
    </w:p>
    <w:p w14:paraId="5D053D62" w14:textId="77777777" w:rsidR="0051515B" w:rsidRDefault="0051515B">
      <w:pPr>
        <w:ind w:left="0" w:hanging="2"/>
        <w:rPr>
          <w:sz w:val="24"/>
          <w:szCs w:val="24"/>
        </w:rPr>
      </w:pPr>
    </w:p>
    <w:p w14:paraId="2D10C4F3" w14:textId="77777777" w:rsidR="0051515B" w:rsidRDefault="0051515B">
      <w:pPr>
        <w:ind w:left="0" w:hanging="2"/>
        <w:rPr>
          <w:sz w:val="24"/>
          <w:szCs w:val="24"/>
        </w:rPr>
      </w:pPr>
    </w:p>
    <w:p w14:paraId="77606AC7" w14:textId="77777777" w:rsidR="0051515B" w:rsidRDefault="00E84462">
      <w:pPr>
        <w:pStyle w:val="Heading2"/>
        <w:spacing w:before="280" w:after="280" w:line="276" w:lineRule="auto"/>
        <w:ind w:left="0" w:hanging="2"/>
        <w:jc w:val="left"/>
        <w:rPr>
          <w:rFonts w:ascii="Calibri" w:eastAsia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Task Title: Your Banking Options – Ways to Bank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4A2E6D" wp14:editId="78E3D5C6">
            <wp:simplePos x="0" y="0"/>
            <wp:positionH relativeFrom="column">
              <wp:posOffset>1</wp:posOffset>
            </wp:positionH>
            <wp:positionV relativeFrom="paragraph">
              <wp:posOffset>-7449660</wp:posOffset>
            </wp:positionV>
            <wp:extent cx="865505" cy="809625"/>
            <wp:effectExtent l="0" t="0" r="0" b="0"/>
            <wp:wrapNone/>
            <wp:docPr id="10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78D0663" wp14:editId="583AEEBD">
            <wp:simplePos x="0" y="0"/>
            <wp:positionH relativeFrom="column">
              <wp:posOffset>1</wp:posOffset>
            </wp:positionH>
            <wp:positionV relativeFrom="paragraph">
              <wp:posOffset>159</wp:posOffset>
            </wp:positionV>
            <wp:extent cx="865505" cy="809625"/>
            <wp:effectExtent l="0" t="0" r="0" b="0"/>
            <wp:wrapSquare wrapText="bothSides" distT="0" distB="0" distL="114300" distR="114300"/>
            <wp:docPr id="1039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ED3F97" w14:textId="77777777" w:rsidR="0051515B" w:rsidRDefault="0051515B">
      <w:pPr>
        <w:spacing w:before="60" w:after="60"/>
        <w:ind w:left="0" w:hanging="2"/>
        <w:rPr>
          <w:sz w:val="24"/>
          <w:szCs w:val="24"/>
        </w:rPr>
      </w:pPr>
    </w:p>
    <w:p w14:paraId="50AD61E4" w14:textId="77777777" w:rsidR="0051515B" w:rsidRDefault="0051515B">
      <w:pPr>
        <w:spacing w:before="60" w:after="60"/>
        <w:ind w:left="0" w:hanging="2"/>
        <w:rPr>
          <w:sz w:val="24"/>
          <w:szCs w:val="24"/>
        </w:rPr>
      </w:pPr>
    </w:p>
    <w:tbl>
      <w:tblPr>
        <w:tblStyle w:val="a3"/>
        <w:tblW w:w="10933" w:type="dxa"/>
        <w:tblLayout w:type="fixed"/>
        <w:tblLook w:val="0400" w:firstRow="0" w:lastRow="0" w:firstColumn="0" w:lastColumn="0" w:noHBand="0" w:noVBand="1"/>
      </w:tblPr>
      <w:tblGrid>
        <w:gridCol w:w="687"/>
        <w:gridCol w:w="5688"/>
        <w:gridCol w:w="1180"/>
        <w:gridCol w:w="1530"/>
        <w:gridCol w:w="1848"/>
      </w:tblGrid>
      <w:tr w:rsidR="0051515B" w14:paraId="16050D8F" w14:textId="77777777">
        <w:trPr>
          <w:trHeight w:val="2015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4018" w14:textId="77777777" w:rsidR="0051515B" w:rsidRDefault="00E84462">
            <w:pPr>
              <w:pStyle w:val="Heading5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4"/>
                <w:szCs w:val="24"/>
              </w:rPr>
              <w:t>Performance Descriptors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B183" w14:textId="77777777" w:rsidR="0051515B" w:rsidRDefault="00E8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Needs 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AB6F" w14:textId="77777777" w:rsidR="0051515B" w:rsidRDefault="00E8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87AE" w14:textId="77777777" w:rsidR="0051515B" w:rsidRDefault="00E8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Completes task independently</w:t>
            </w:r>
          </w:p>
        </w:tc>
      </w:tr>
      <w:tr w:rsidR="0051515B" w14:paraId="23AAC3A9" w14:textId="77777777">
        <w:trPr>
          <w:trHeight w:val="5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D76D" w14:textId="77777777" w:rsidR="0051515B" w:rsidRDefault="00E8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A1.1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5E71" w14:textId="77777777" w:rsidR="0051515B" w:rsidRDefault="00E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reads short texts to locate a single piece of information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F9D4" w14:textId="77777777" w:rsidR="0051515B" w:rsidRDefault="0051515B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1F9E" w14:textId="77777777" w:rsidR="0051515B" w:rsidRDefault="0051515B">
            <w:pPr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D5EE" w14:textId="77777777" w:rsidR="0051515B" w:rsidRDefault="0051515B">
            <w:pPr>
              <w:ind w:left="0" w:hanging="2"/>
            </w:pPr>
          </w:p>
        </w:tc>
      </w:tr>
      <w:tr w:rsidR="0051515B" w14:paraId="1F6DF76B" w14:textId="77777777">
        <w:trPr>
          <w:trHeight w:val="57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E6B6" w14:textId="77777777" w:rsidR="0051515B" w:rsidRDefault="00E8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A1.2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B66D" w14:textId="77777777" w:rsidR="0051515B" w:rsidRDefault="00E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scans text to locate information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330F" w14:textId="77777777" w:rsidR="0051515B" w:rsidRDefault="0051515B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C0E1" w14:textId="77777777" w:rsidR="0051515B" w:rsidRDefault="0051515B">
            <w:pPr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704C" w14:textId="77777777" w:rsidR="0051515B" w:rsidRDefault="0051515B">
            <w:pPr>
              <w:ind w:left="0" w:hanging="2"/>
            </w:pPr>
          </w:p>
        </w:tc>
      </w:tr>
      <w:tr w:rsidR="0051515B" w14:paraId="01037D06" w14:textId="77777777">
        <w:trPr>
          <w:trHeight w:val="576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753F" w14:textId="77777777" w:rsidR="0051515B" w:rsidRDefault="00515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E6A0" w14:textId="77777777" w:rsidR="0051515B" w:rsidRDefault="00E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locates multiple pieces of information in simple texts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61D1" w14:textId="77777777" w:rsidR="0051515B" w:rsidRDefault="0051515B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52AA" w14:textId="77777777" w:rsidR="0051515B" w:rsidRDefault="0051515B">
            <w:pPr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FF06" w14:textId="77777777" w:rsidR="0051515B" w:rsidRDefault="0051515B">
            <w:pPr>
              <w:ind w:left="0" w:hanging="2"/>
            </w:pPr>
          </w:p>
        </w:tc>
      </w:tr>
      <w:tr w:rsidR="0051515B" w14:paraId="443D788E" w14:textId="77777777">
        <w:trPr>
          <w:trHeight w:val="57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FB9C" w14:textId="77777777" w:rsidR="0051515B" w:rsidRDefault="00E8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C2.1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84DD" w14:textId="77777777" w:rsidR="0051515B" w:rsidRDefault="00E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adds, subtracts, multiplies, and divides whole numbers and decimals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D499" w14:textId="77777777" w:rsidR="0051515B" w:rsidRDefault="0051515B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C1E8" w14:textId="77777777" w:rsidR="0051515B" w:rsidRDefault="0051515B">
            <w:pPr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B054" w14:textId="77777777" w:rsidR="0051515B" w:rsidRDefault="0051515B">
            <w:pPr>
              <w:ind w:left="0" w:hanging="2"/>
            </w:pPr>
          </w:p>
        </w:tc>
      </w:tr>
      <w:tr w:rsidR="0051515B" w14:paraId="129692C4" w14:textId="77777777">
        <w:trPr>
          <w:trHeight w:val="576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CAF6" w14:textId="77777777" w:rsidR="0051515B" w:rsidRDefault="00515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FE03" w14:textId="77777777" w:rsidR="0051515B" w:rsidRDefault="00E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understands chronological order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66DE" w14:textId="77777777" w:rsidR="0051515B" w:rsidRDefault="0051515B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522E" w14:textId="77777777" w:rsidR="0051515B" w:rsidRDefault="0051515B">
            <w:pPr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682F" w14:textId="77777777" w:rsidR="0051515B" w:rsidRDefault="0051515B">
            <w:pPr>
              <w:ind w:left="0" w:hanging="2"/>
            </w:pPr>
          </w:p>
        </w:tc>
      </w:tr>
      <w:tr w:rsidR="0051515B" w14:paraId="6B501530" w14:textId="77777777">
        <w:trPr>
          <w:trHeight w:val="576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2BD1" w14:textId="77777777" w:rsidR="0051515B" w:rsidRDefault="00515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B6C2" w14:textId="77777777" w:rsidR="0051515B" w:rsidRDefault="00E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identifies and performs required operation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1567" w14:textId="77777777" w:rsidR="0051515B" w:rsidRDefault="0051515B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03F5" w14:textId="77777777" w:rsidR="0051515B" w:rsidRDefault="0051515B">
            <w:pPr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AB49" w14:textId="77777777" w:rsidR="0051515B" w:rsidRDefault="0051515B">
            <w:pPr>
              <w:ind w:left="0" w:hanging="2"/>
            </w:pPr>
          </w:p>
        </w:tc>
      </w:tr>
    </w:tbl>
    <w:p w14:paraId="7A49D46F" w14:textId="77777777" w:rsidR="0051515B" w:rsidRDefault="0051515B">
      <w:pPr>
        <w:spacing w:before="60" w:after="60"/>
        <w:ind w:left="0" w:hanging="2"/>
        <w:rPr>
          <w:sz w:val="24"/>
          <w:szCs w:val="24"/>
        </w:rPr>
      </w:pPr>
    </w:p>
    <w:p w14:paraId="7D67AC38" w14:textId="77777777" w:rsidR="0051515B" w:rsidRDefault="0051515B">
      <w:pPr>
        <w:spacing w:before="60" w:after="60"/>
        <w:ind w:left="0" w:hanging="2"/>
        <w:rPr>
          <w:sz w:val="24"/>
          <w:szCs w:val="24"/>
        </w:rPr>
      </w:pPr>
    </w:p>
    <w:p w14:paraId="0D46D0F7" w14:textId="77777777" w:rsidR="0051515B" w:rsidRDefault="00E84462">
      <w:pPr>
        <w:spacing w:before="60" w:after="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  was successfully completed </w:t>
      </w:r>
      <w:r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sz w:val="24"/>
          <w:szCs w:val="24"/>
        </w:rPr>
        <w:tab/>
        <w:t xml:space="preserve">needs to be tried again </w:t>
      </w:r>
      <w:r>
        <w:rPr>
          <w:sz w:val="32"/>
          <w:szCs w:val="32"/>
        </w:rPr>
        <w:t>□</w:t>
      </w:r>
    </w:p>
    <w:p w14:paraId="70CB4781" w14:textId="77777777" w:rsidR="0051515B" w:rsidRDefault="0051515B">
      <w:pPr>
        <w:spacing w:before="60" w:after="60"/>
        <w:ind w:left="0" w:hanging="2"/>
        <w:rPr>
          <w:sz w:val="24"/>
          <w:szCs w:val="24"/>
        </w:rPr>
      </w:pPr>
    </w:p>
    <w:tbl>
      <w:tblPr>
        <w:tblStyle w:val="a4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51515B" w14:paraId="5BA63E33" w14:textId="77777777">
        <w:trPr>
          <w:trHeight w:val="341"/>
        </w:trPr>
        <w:tc>
          <w:tcPr>
            <w:tcW w:w="10285" w:type="dxa"/>
            <w:vAlign w:val="center"/>
          </w:tcPr>
          <w:p w14:paraId="41830D69" w14:textId="77777777" w:rsidR="0051515B" w:rsidRDefault="00E84462">
            <w:pPr>
              <w:pStyle w:val="Heading4"/>
              <w:spacing w:before="0" w:after="0" w:line="276" w:lineRule="auto"/>
              <w:ind w:left="0" w:hanging="2"/>
              <w:outlineLvl w:val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Learner Comments</w:t>
            </w:r>
          </w:p>
        </w:tc>
      </w:tr>
      <w:tr w:rsidR="0051515B" w14:paraId="701FF539" w14:textId="77777777">
        <w:trPr>
          <w:trHeight w:val="1241"/>
        </w:trPr>
        <w:tc>
          <w:tcPr>
            <w:tcW w:w="10285" w:type="dxa"/>
          </w:tcPr>
          <w:p w14:paraId="13AD0831" w14:textId="77777777" w:rsidR="0051515B" w:rsidRDefault="0051515B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50F791B" w14:textId="77777777" w:rsidR="0051515B" w:rsidRDefault="0051515B">
      <w:pPr>
        <w:ind w:left="0" w:right="-324" w:hanging="2"/>
        <w:rPr>
          <w:sz w:val="24"/>
          <w:szCs w:val="24"/>
        </w:rPr>
      </w:pPr>
    </w:p>
    <w:p w14:paraId="0DA5BBC8" w14:textId="77777777" w:rsidR="0051515B" w:rsidRDefault="0051515B">
      <w:pPr>
        <w:ind w:left="0" w:right="-324" w:hanging="2"/>
        <w:rPr>
          <w:sz w:val="24"/>
          <w:szCs w:val="24"/>
        </w:rPr>
      </w:pPr>
    </w:p>
    <w:p w14:paraId="2A219943" w14:textId="77777777" w:rsidR="0051515B" w:rsidRDefault="00E84462">
      <w:pPr>
        <w:spacing w:after="0"/>
        <w:ind w:left="0" w:right="-324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66015C41" w14:textId="77777777" w:rsidR="0051515B" w:rsidRDefault="00E84462">
      <w:pPr>
        <w:pStyle w:val="Heading4"/>
        <w:spacing w:before="0" w:after="0" w:line="276" w:lineRule="auto"/>
        <w:ind w:left="0" w:hanging="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Instructor (print)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Learner Signature</w:t>
      </w:r>
    </w:p>
    <w:sectPr w:rsidR="0051515B">
      <w:pgSz w:w="12240" w:h="15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F0C6" w14:textId="77777777" w:rsidR="00E84462" w:rsidRDefault="00E844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5727B4" w14:textId="77777777" w:rsidR="00E84462" w:rsidRDefault="00E844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DBFF" w14:textId="77777777" w:rsidR="0051515B" w:rsidRDefault="00515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CA6D" w14:textId="77777777" w:rsidR="0051515B" w:rsidRDefault="00E844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4679">
      <w:rPr>
        <w:noProof/>
        <w:color w:val="000000"/>
      </w:rPr>
      <w:t>1</w:t>
    </w:r>
    <w:r>
      <w:rPr>
        <w:color w:val="000000"/>
      </w:rPr>
      <w:fldChar w:fldCharType="end"/>
    </w:r>
  </w:p>
  <w:p w14:paraId="42A590FD" w14:textId="77777777" w:rsidR="0051515B" w:rsidRDefault="00515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0EEC" w14:textId="77777777" w:rsidR="0051515B" w:rsidRDefault="00515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DAC7" w14:textId="77777777" w:rsidR="00E84462" w:rsidRDefault="00E844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FD19CB" w14:textId="77777777" w:rsidR="00E84462" w:rsidRDefault="00E844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D2E3" w14:textId="77777777" w:rsidR="0051515B" w:rsidRDefault="00515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AFD4" w14:textId="77777777" w:rsidR="0051515B" w:rsidRDefault="00515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F279" w14:textId="77777777" w:rsidR="0051515B" w:rsidRDefault="00515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321D"/>
    <w:multiLevelType w:val="multilevel"/>
    <w:tmpl w:val="8C5AE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5B"/>
    <w:rsid w:val="0051515B"/>
    <w:rsid w:val="006E4679"/>
    <w:rsid w:val="00E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49598"/>
  <w15:docId w15:val="{BD0B322A-46AC-804D-98F5-DC77C558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Y7OHbQusrXBjxwvhpobZRL/vQ==">AMUW2mUBtrdqHL3ZL08xxkGucDAHlr2zXFalv7liw3jlDgmdwmE2RSey3JOPFRZ8v4I0qrwOGLQxJMJDebEo75bXxXrfTYDpvKtwCUyuvWveMEyv51ljKXBTJvMG6p8EJNAf+JSQ3T3S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Jenifer Flynn</cp:lastModifiedBy>
  <cp:revision>2</cp:revision>
  <dcterms:created xsi:type="dcterms:W3CDTF">2022-01-12T20:51:00Z</dcterms:created>
  <dcterms:modified xsi:type="dcterms:W3CDTF">2022-01-12T20:51:00Z</dcterms:modified>
</cp:coreProperties>
</file>